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DE" w:rsidRDefault="001611DE" w:rsidP="003A43B5">
      <w:pPr>
        <w:widowControl w:val="0"/>
        <w:spacing w:line="360" w:lineRule="auto"/>
        <w:ind w:right="424"/>
        <w:jc w:val="both"/>
      </w:pPr>
      <w:r w:rsidRPr="007842AE">
        <w:rPr>
          <w:rFonts w:eastAsia="Courier New" w:cs="Courier New"/>
          <w:i/>
        </w:rPr>
        <w:t>1.</w:t>
      </w:r>
      <w:r w:rsidRPr="007842AE">
        <w:rPr>
          <w:i/>
        </w:rPr>
        <w:t>Kiedy, kto i gdzie przeprowadził badania na temat hałasu panującego w instytucjach muzycznych i szkołach muzycznych i na czyje zlecenie?</w:t>
      </w:r>
    </w:p>
    <w:p w:rsidR="001611DE" w:rsidRDefault="00D2066A" w:rsidP="003A43B5">
      <w:pPr>
        <w:widowControl w:val="0"/>
        <w:spacing w:after="0" w:line="240" w:lineRule="auto"/>
        <w:ind w:right="425"/>
        <w:jc w:val="both"/>
      </w:pPr>
      <w:r>
        <w:t>Badania i p</w:t>
      </w:r>
      <w:r w:rsidR="001611DE">
        <w:t xml:space="preserve">omiary hałasu w instytucjach kultury miasta Krakowa były przeprowadzone w 2012r. przez akredytowane laboratoria: </w:t>
      </w:r>
    </w:p>
    <w:p w:rsidR="001611DE" w:rsidRDefault="001611DE" w:rsidP="003A43B5">
      <w:pPr>
        <w:widowControl w:val="0"/>
        <w:spacing w:after="0" w:line="240" w:lineRule="auto"/>
        <w:ind w:left="284" w:right="425" w:hanging="284"/>
        <w:jc w:val="both"/>
      </w:pPr>
      <w:r>
        <w:t xml:space="preserve">a/ Państwowej Inspekcji Sanitarnej - Wojewódzkiej Stacji Sanitarno-Epidemiologicznej </w:t>
      </w:r>
      <w:r w:rsidR="00D2066A">
        <w:t xml:space="preserve">z Krakowa  - dotyczy </w:t>
      </w:r>
      <w:r w:rsidRPr="00FA2930">
        <w:t>FILHARMONII im. Karola Szymanowskiego w Krakowie</w:t>
      </w:r>
    </w:p>
    <w:p w:rsidR="001611DE" w:rsidRDefault="001611DE" w:rsidP="003A43B5">
      <w:pPr>
        <w:widowControl w:val="0"/>
        <w:spacing w:after="0" w:line="240" w:lineRule="auto"/>
        <w:ind w:left="284" w:right="425" w:hanging="284"/>
        <w:jc w:val="both"/>
      </w:pPr>
      <w:r>
        <w:t>b/</w:t>
      </w:r>
      <w:r w:rsidR="00D2066A">
        <w:t xml:space="preserve"> </w:t>
      </w:r>
      <w:r>
        <w:t xml:space="preserve">Pracowni Pomiarów i Czynników Szkodliwych dla Środowiska Pracy </w:t>
      </w:r>
      <w:r w:rsidR="003E3F2D">
        <w:t>[…]</w:t>
      </w:r>
      <w:bookmarkStart w:id="0" w:name="_GoBack"/>
      <w:bookmarkEnd w:id="0"/>
      <w:r w:rsidR="00D2066A">
        <w:t xml:space="preserve"> dotyczy </w:t>
      </w:r>
      <w:r w:rsidRPr="00FA2930">
        <w:t>OPER</w:t>
      </w:r>
      <w:r w:rsidR="00D2066A">
        <w:t>Y</w:t>
      </w:r>
      <w:r w:rsidRPr="00FA2930">
        <w:t xml:space="preserve"> Krakowskiej.</w:t>
      </w:r>
    </w:p>
    <w:p w:rsidR="001611DE" w:rsidRDefault="001611DE" w:rsidP="003A43B5">
      <w:pPr>
        <w:widowControl w:val="0"/>
        <w:spacing w:after="0" w:line="240" w:lineRule="auto"/>
        <w:ind w:right="425" w:firstLine="708"/>
        <w:jc w:val="both"/>
      </w:pPr>
      <w:r>
        <w:t xml:space="preserve">Pomiary te wykonywane były na zlecenie </w:t>
      </w:r>
      <w:proofErr w:type="spellStart"/>
      <w:r>
        <w:t>ww</w:t>
      </w:r>
      <w:proofErr w:type="spellEnd"/>
      <w:r>
        <w:t xml:space="preserve"> podmiotów, po wcześniejszym wydaniu przez inspektora pracy decyzji zobowiązujących do przeprowadzenia tych pomiarów. </w:t>
      </w:r>
    </w:p>
    <w:p w:rsidR="001611DE" w:rsidRDefault="00D2066A" w:rsidP="003A43B5">
      <w:pPr>
        <w:widowControl w:val="0"/>
        <w:spacing w:after="0" w:line="240" w:lineRule="auto"/>
        <w:ind w:right="425" w:firstLine="708"/>
        <w:jc w:val="both"/>
      </w:pPr>
      <w:r>
        <w:t>Obecnie nie posiadam wiedzy, czy badania i pomiary hałasu były przeprowadzone w szkołach muzycznych Krakowa, ponieważ w szkołach o tym kierunku d</w:t>
      </w:r>
      <w:r w:rsidR="001611DE">
        <w:t xml:space="preserve">otychczas nie były przeprowadzane kontrole przez inspektorów PIP w zakresie zagrożeń dla pracowników i uczniów spowodowanych czynnikiem szkodliwym – hałasem. </w:t>
      </w:r>
    </w:p>
    <w:p w:rsidR="001611DE" w:rsidRDefault="001611DE" w:rsidP="003A43B5">
      <w:pPr>
        <w:widowControl w:val="0"/>
        <w:spacing w:line="360" w:lineRule="auto"/>
        <w:ind w:right="424"/>
        <w:jc w:val="both"/>
      </w:pPr>
      <w:r>
        <w:br/>
      </w:r>
      <w:r w:rsidRPr="007842AE">
        <w:rPr>
          <w:rFonts w:eastAsia="Courier New" w:cs="Courier New"/>
          <w:i/>
        </w:rPr>
        <w:t>2.</w:t>
      </w:r>
      <w:r w:rsidRPr="007842AE">
        <w:rPr>
          <w:i/>
        </w:rPr>
        <w:t xml:space="preserve"> Jak długo trwały te badania i jaki był ich zakres?</w:t>
      </w:r>
    </w:p>
    <w:p w:rsidR="001611DE" w:rsidRDefault="001611DE" w:rsidP="003A43B5">
      <w:pPr>
        <w:widowControl w:val="0"/>
        <w:spacing w:after="0" w:line="240" w:lineRule="auto"/>
        <w:ind w:right="425"/>
        <w:jc w:val="both"/>
      </w:pPr>
      <w:r>
        <w:t>Badania i pomiary natężenia hałasu wytwarzanego przez instrumenty muzyczne i oddziaływującego na pracowników (muzyków i wokalistów) trwały:</w:t>
      </w:r>
    </w:p>
    <w:p w:rsidR="001611DE" w:rsidRDefault="001611DE" w:rsidP="003A43B5">
      <w:pPr>
        <w:widowControl w:val="0"/>
        <w:spacing w:after="0" w:line="240" w:lineRule="auto"/>
        <w:ind w:left="142" w:right="425" w:hanging="142"/>
        <w:jc w:val="both"/>
      </w:pPr>
      <w:r>
        <w:t xml:space="preserve">a/ </w:t>
      </w:r>
      <w:r w:rsidR="001065C8">
        <w:t xml:space="preserve">w </w:t>
      </w:r>
      <w:r w:rsidR="001065C8" w:rsidRPr="00FA2930">
        <w:t>FILHARMONII im. Karola Szymanowskiego w Krakowie</w:t>
      </w:r>
      <w:r w:rsidR="001065C8">
        <w:t xml:space="preserve"> </w:t>
      </w:r>
      <w:r>
        <w:t xml:space="preserve">przez 5 dni </w:t>
      </w:r>
      <w:r w:rsidR="00D2066A">
        <w:t>podczas prób (</w:t>
      </w:r>
      <w:r w:rsidR="001065C8">
        <w:t>pomiary nie uwzględniają dodatkowego narażenia wynikającego z uczestnictwa w koncertach z udziałem publiczności)</w:t>
      </w:r>
      <w:r w:rsidR="00D2066A">
        <w:t xml:space="preserve"> </w:t>
      </w:r>
    </w:p>
    <w:p w:rsidR="001611DE" w:rsidRDefault="001611DE" w:rsidP="003A43B5">
      <w:pPr>
        <w:widowControl w:val="0"/>
        <w:spacing w:after="0" w:line="240" w:lineRule="auto"/>
        <w:ind w:right="425"/>
        <w:jc w:val="both"/>
      </w:pPr>
      <w:r>
        <w:t xml:space="preserve">b/ </w:t>
      </w:r>
      <w:r w:rsidR="001065C8" w:rsidRPr="00FA2930">
        <w:t>w OPERZE Krakowskiej</w:t>
      </w:r>
      <w:r w:rsidR="001065C8">
        <w:t xml:space="preserve">: w przypadku chóru -  1 dzień; w przypadku </w:t>
      </w:r>
      <w:r w:rsidR="00321C0A">
        <w:t>orkiestry – 2 dni</w:t>
      </w:r>
      <w:r w:rsidRPr="00FA2930">
        <w:t>.</w:t>
      </w:r>
    </w:p>
    <w:p w:rsidR="000D4C26" w:rsidRDefault="000D4C26" w:rsidP="003A43B5">
      <w:pPr>
        <w:widowControl w:val="0"/>
        <w:spacing w:after="0" w:line="240" w:lineRule="auto"/>
        <w:ind w:right="425"/>
        <w:jc w:val="both"/>
      </w:pPr>
    </w:p>
    <w:p w:rsidR="000D4C26" w:rsidRDefault="000D4C26" w:rsidP="003A43B5">
      <w:pPr>
        <w:widowControl w:val="0"/>
        <w:spacing w:after="0" w:line="240" w:lineRule="auto"/>
        <w:ind w:right="425"/>
        <w:jc w:val="both"/>
      </w:pPr>
      <w:r>
        <w:t xml:space="preserve">Badania i pomiary natężenia dźwięku są przeprowadzane w </w:t>
      </w:r>
      <w:r w:rsidR="00DF34EA">
        <w:t xml:space="preserve">celu </w:t>
      </w:r>
      <w:r>
        <w:t xml:space="preserve">określenia </w:t>
      </w:r>
      <w:r w:rsidR="00CE3740">
        <w:t xml:space="preserve">stopnia narażenia pracowników na działanie czynników szkodliwych – w tym przypadku hałasu, na występujących stanowiskach pracy – w tych przypadkach muzyków i wokalistów.   </w:t>
      </w:r>
    </w:p>
    <w:p w:rsidR="0087584C" w:rsidRDefault="0087584C" w:rsidP="003A43B5">
      <w:pPr>
        <w:widowControl w:val="0"/>
        <w:spacing w:after="0" w:line="240" w:lineRule="auto"/>
        <w:ind w:right="425"/>
        <w:jc w:val="both"/>
      </w:pPr>
    </w:p>
    <w:p w:rsidR="00941EA2" w:rsidRDefault="001611DE" w:rsidP="003A43B5">
      <w:pPr>
        <w:widowControl w:val="0"/>
        <w:spacing w:after="0" w:line="240" w:lineRule="auto"/>
        <w:ind w:right="425"/>
        <w:jc w:val="both"/>
        <w:rPr>
          <w:i/>
        </w:rPr>
      </w:pPr>
      <w:r w:rsidRPr="000D4C26">
        <w:rPr>
          <w:rFonts w:eastAsia="Courier New" w:cs="Courier New"/>
          <w:i/>
        </w:rPr>
        <w:t>3.</w:t>
      </w:r>
      <w:r w:rsidRPr="000D4C26">
        <w:rPr>
          <w:i/>
        </w:rPr>
        <w:t xml:space="preserve"> Szczególnie jak wyglądały te badani</w:t>
      </w:r>
      <w:r w:rsidR="00941EA2">
        <w:rPr>
          <w:i/>
        </w:rPr>
        <w:t>a</w:t>
      </w:r>
      <w:r w:rsidRPr="000D4C26">
        <w:rPr>
          <w:i/>
        </w:rPr>
        <w:t xml:space="preserve"> w Filharmonii Kr</w:t>
      </w:r>
      <w:r w:rsidR="00941EA2">
        <w:rPr>
          <w:i/>
        </w:rPr>
        <w:t>akowskiej i Operze Krakowskiej?</w:t>
      </w:r>
    </w:p>
    <w:p w:rsidR="000D4C26" w:rsidRDefault="00941EA2" w:rsidP="003A43B5">
      <w:pPr>
        <w:widowControl w:val="0"/>
        <w:spacing w:after="0" w:line="240" w:lineRule="auto"/>
        <w:ind w:right="425"/>
        <w:jc w:val="both"/>
        <w:rPr>
          <w:rFonts w:eastAsia="Courier New" w:cs="Courier New"/>
        </w:rPr>
      </w:pPr>
      <w:r>
        <w:rPr>
          <w:i/>
        </w:rPr>
        <w:t xml:space="preserve">   </w:t>
      </w:r>
      <w:r w:rsidR="001611DE" w:rsidRPr="000D4C26">
        <w:rPr>
          <w:i/>
        </w:rPr>
        <w:t>(tu chodzi o szczegóły)</w:t>
      </w:r>
    </w:p>
    <w:p w:rsidR="00CE3740" w:rsidRDefault="00CE3740" w:rsidP="003A43B5">
      <w:pPr>
        <w:widowControl w:val="0"/>
        <w:spacing w:after="0" w:line="240" w:lineRule="auto"/>
        <w:ind w:right="425"/>
        <w:jc w:val="both"/>
      </w:pPr>
      <w:r>
        <w:t>Pomiarami objęto:</w:t>
      </w:r>
    </w:p>
    <w:p w:rsidR="00CE3740" w:rsidRDefault="00CE3740" w:rsidP="003A43B5">
      <w:pPr>
        <w:widowControl w:val="0"/>
        <w:spacing w:after="0" w:line="240" w:lineRule="auto"/>
        <w:ind w:left="3119" w:right="425" w:hanging="3119"/>
        <w:jc w:val="both"/>
      </w:pPr>
      <w:r>
        <w:t xml:space="preserve">a/ w </w:t>
      </w:r>
      <w:r w:rsidRPr="00FA2930">
        <w:t>FILHARMONII</w:t>
      </w:r>
      <w:r>
        <w:t xml:space="preserve">: w przypadku orkiestry – stanowiska pracy muzyków orkiestrowych podczas prób w Sali Koncertowej, przy zmiennym składzie orkiestry i ustawieniu, podczas wykonywania różnych utworów;  </w:t>
      </w:r>
    </w:p>
    <w:p w:rsidR="00CE3740" w:rsidRDefault="00CE3740" w:rsidP="003A43B5">
      <w:pPr>
        <w:widowControl w:val="0"/>
        <w:spacing w:after="0" w:line="240" w:lineRule="auto"/>
        <w:ind w:left="3119" w:right="425" w:hanging="2411"/>
        <w:jc w:val="both"/>
      </w:pPr>
      <w:r>
        <w:t xml:space="preserve">                    w przypadku chóru -  stanowiska pracy artystów chóru, podczas prób w Złotej Sali Filharmonii, podczas wykonywania różnych utworów;</w:t>
      </w:r>
    </w:p>
    <w:p w:rsidR="00CE3740" w:rsidRDefault="00CE3740" w:rsidP="003A43B5">
      <w:pPr>
        <w:widowControl w:val="0"/>
        <w:spacing w:after="0" w:line="240" w:lineRule="auto"/>
        <w:ind w:right="425"/>
        <w:jc w:val="both"/>
      </w:pPr>
    </w:p>
    <w:p w:rsidR="00CE3740" w:rsidRDefault="00CE3740" w:rsidP="003A43B5">
      <w:pPr>
        <w:widowControl w:val="0"/>
        <w:spacing w:after="0" w:line="240" w:lineRule="auto"/>
        <w:ind w:left="3119" w:right="425" w:hanging="3119"/>
        <w:jc w:val="both"/>
      </w:pPr>
      <w:r>
        <w:t xml:space="preserve">b/ w OPERZE: w przypadku orkiestry – stanowiska pracy muzyków w orkiestrze podczas prób w sali prób i w </w:t>
      </w:r>
      <w:proofErr w:type="spellStart"/>
      <w:r>
        <w:t>orkiestronie</w:t>
      </w:r>
      <w:proofErr w:type="spellEnd"/>
      <w:r>
        <w:t xml:space="preserve">, podczas wykonywania różnych utworów;  </w:t>
      </w:r>
    </w:p>
    <w:p w:rsidR="00CE3740" w:rsidRDefault="00CE3740" w:rsidP="003A43B5">
      <w:pPr>
        <w:widowControl w:val="0"/>
        <w:spacing w:after="0" w:line="240" w:lineRule="auto"/>
        <w:ind w:left="3119" w:right="425" w:hanging="2411"/>
        <w:jc w:val="both"/>
      </w:pPr>
      <w:r>
        <w:t xml:space="preserve">           w przypadku chóru -  stanowiska pracy śpiewaków operowych chórzystów oraz śpiewaków operowych solistów podczas prób na scenie Opery Krakowskiej, podczas wykonywania różnych utworów;</w:t>
      </w:r>
    </w:p>
    <w:p w:rsidR="00CE3740" w:rsidRDefault="001611DE" w:rsidP="003A43B5">
      <w:pPr>
        <w:widowControl w:val="0"/>
        <w:spacing w:after="0" w:line="240" w:lineRule="auto"/>
        <w:ind w:right="425"/>
        <w:jc w:val="both"/>
        <w:rPr>
          <w:i/>
        </w:rPr>
      </w:pPr>
      <w:r w:rsidRPr="00CE3740">
        <w:rPr>
          <w:rFonts w:eastAsia="Courier New" w:cs="Courier New"/>
          <w:i/>
        </w:rPr>
        <w:t>4.</w:t>
      </w:r>
      <w:r w:rsidRPr="00CE3740">
        <w:rPr>
          <w:i/>
        </w:rPr>
        <w:t xml:space="preserve"> Jak te badania wyglądały w szkolnictwie muzycznym krakowskim? (jeżeli takowe zostały przeprowadzone.</w:t>
      </w:r>
    </w:p>
    <w:p w:rsidR="00A80AD9" w:rsidRDefault="00CE3740" w:rsidP="003A43B5">
      <w:pPr>
        <w:widowControl w:val="0"/>
        <w:spacing w:after="0" w:line="240" w:lineRule="auto"/>
        <w:ind w:right="425"/>
        <w:jc w:val="both"/>
      </w:pPr>
      <w:r>
        <w:t xml:space="preserve">Takie badania nie są znane. </w:t>
      </w:r>
    </w:p>
    <w:p w:rsidR="00A80AD9" w:rsidRDefault="00A80AD9" w:rsidP="003A43B5">
      <w:pPr>
        <w:widowControl w:val="0"/>
        <w:spacing w:after="0" w:line="240" w:lineRule="auto"/>
        <w:ind w:right="425"/>
        <w:jc w:val="both"/>
      </w:pPr>
      <w:r>
        <w:t xml:space="preserve">Skoro w różnych publikacjach są podane poziomy dźwięku różnych instrumentów muzycznych w większości generujących dźwięki 85 – 110 </w:t>
      </w:r>
      <w:proofErr w:type="spellStart"/>
      <w:r>
        <w:t>dB</w:t>
      </w:r>
      <w:proofErr w:type="spellEnd"/>
      <w:r>
        <w:t xml:space="preserve">, można się domyślać, że zależnie od czasu narażenia </w:t>
      </w:r>
      <w:r w:rsidR="00DF34EA">
        <w:t xml:space="preserve">także </w:t>
      </w:r>
      <w:r>
        <w:t xml:space="preserve">w szkołach muzycznych również występuje przekroczenie Najwyższego </w:t>
      </w:r>
      <w:r>
        <w:lastRenderedPageBreak/>
        <w:t>Dopuszczalnego Natężenia</w:t>
      </w:r>
      <w:r w:rsidR="00943374">
        <w:t xml:space="preserve"> (czytaj dalej NDN)</w:t>
      </w:r>
      <w:r>
        <w:t xml:space="preserve"> dźwięku wynoszącego 85 </w:t>
      </w:r>
      <w:proofErr w:type="spellStart"/>
      <w:r>
        <w:t>dB</w:t>
      </w:r>
      <w:proofErr w:type="spellEnd"/>
      <w:r>
        <w:t>(A) w odniesieniu do 8 godzinnego dnia pracy.</w:t>
      </w:r>
    </w:p>
    <w:p w:rsidR="00A80AD9" w:rsidRDefault="00CE3740" w:rsidP="003A43B5">
      <w:pPr>
        <w:widowControl w:val="0"/>
        <w:spacing w:after="0" w:line="240" w:lineRule="auto"/>
        <w:ind w:right="425"/>
        <w:jc w:val="both"/>
        <w:rPr>
          <w:i/>
        </w:rPr>
      </w:pPr>
      <w:r>
        <w:t xml:space="preserve"> </w:t>
      </w:r>
      <w:r w:rsidR="001611DE" w:rsidRPr="00CE3740">
        <w:rPr>
          <w:i/>
        </w:rPr>
        <w:br/>
      </w:r>
      <w:r w:rsidR="001611DE" w:rsidRPr="00A80AD9">
        <w:rPr>
          <w:rFonts w:eastAsia="Courier New" w:cs="Courier New"/>
          <w:i/>
        </w:rPr>
        <w:t>5.</w:t>
      </w:r>
      <w:r w:rsidR="001611DE" w:rsidRPr="00A80AD9">
        <w:rPr>
          <w:i/>
        </w:rPr>
        <w:t>Jakie wnioski ogólne można wysnuć po badaniach?</w:t>
      </w:r>
    </w:p>
    <w:p w:rsidR="00943374" w:rsidRDefault="00A80AD9" w:rsidP="003A43B5">
      <w:pPr>
        <w:widowControl w:val="0"/>
        <w:spacing w:after="0" w:line="240" w:lineRule="auto"/>
        <w:ind w:right="425"/>
        <w:jc w:val="both"/>
      </w:pPr>
      <w:r>
        <w:t xml:space="preserve">Przeprowadzone badania i pomiary hałasu potwierdziły, że na stanowiskach </w:t>
      </w:r>
      <w:r w:rsidR="00943374">
        <w:t xml:space="preserve">muzyków orkiestrowych i wokalistów </w:t>
      </w:r>
      <w:r w:rsidR="00DF34EA">
        <w:t xml:space="preserve">w Filharmonii i Operze </w:t>
      </w:r>
      <w:r w:rsidR="00943374">
        <w:t xml:space="preserve">istnieją przekroczenia obowiązujących normatywów higienicznych dla hałasu. </w:t>
      </w:r>
    </w:p>
    <w:p w:rsidR="00943374" w:rsidRPr="00F51591" w:rsidRDefault="00943374" w:rsidP="003A43B5">
      <w:pPr>
        <w:widowControl w:val="0"/>
        <w:spacing w:after="0" w:line="240" w:lineRule="auto"/>
        <w:ind w:right="425"/>
        <w:jc w:val="both"/>
        <w:rPr>
          <w:rFonts w:eastAsiaTheme="minorEastAsia"/>
          <w:b/>
        </w:rPr>
      </w:pPr>
      <w:r>
        <w:rPr>
          <w:snapToGrid w:val="0"/>
        </w:rPr>
        <w:t xml:space="preserve">Zgodnie z </w:t>
      </w:r>
      <w:r w:rsidRPr="006C0300">
        <w:rPr>
          <w:snapToGrid w:val="0"/>
        </w:rPr>
        <w:t>rozporządzeni</w:t>
      </w:r>
      <w:r>
        <w:rPr>
          <w:snapToGrid w:val="0"/>
        </w:rPr>
        <w:t>em</w:t>
      </w:r>
      <w:r w:rsidRPr="006C0300">
        <w:rPr>
          <w:snapToGrid w:val="0"/>
        </w:rPr>
        <w:t xml:space="preserve"> Ministra Pracy i Polityki Społecznej z dnia 29 listopada 2002 r. w sprawie najwyższych dopuszczalnych stężeń i natężeń czynników szkodliwych dla zdrowia w środowisku pracy (Dz. U. Nr 217, poz. 1833 ze zmianami oraz z 2011 r. Nr 274, poz</w:t>
      </w:r>
      <w:r>
        <w:rPr>
          <w:snapToGrid w:val="0"/>
        </w:rPr>
        <w:t>.</w:t>
      </w:r>
      <w:r w:rsidRPr="006C0300">
        <w:rPr>
          <w:snapToGrid w:val="0"/>
        </w:rPr>
        <w:t xml:space="preserve"> 1621)</w:t>
      </w:r>
      <w:r>
        <w:rPr>
          <w:snapToGrid w:val="0"/>
        </w:rPr>
        <w:t xml:space="preserve">, </w:t>
      </w:r>
      <w:r>
        <w:t>h</w:t>
      </w:r>
      <w:r w:rsidRPr="001C6FF2">
        <w:rPr>
          <w:rFonts w:eastAsiaTheme="minorEastAsia"/>
        </w:rPr>
        <w:t xml:space="preserve">ałas </w:t>
      </w:r>
      <w:r w:rsidRPr="00F51591">
        <w:rPr>
          <w:rFonts w:eastAsiaTheme="minorEastAsia"/>
        </w:rPr>
        <w:t xml:space="preserve">w środowisku pracy jest charakteryzowany przez trzy parametry tj.: </w:t>
      </w:r>
    </w:p>
    <w:p w:rsidR="00943374" w:rsidRPr="00F51591" w:rsidRDefault="00943374" w:rsidP="003A43B5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/>
        </w:rPr>
      </w:pPr>
      <w:r w:rsidRPr="00F51591">
        <w:rPr>
          <w:rFonts w:eastAsiaTheme="minorEastAsia"/>
        </w:rPr>
        <w:t xml:space="preserve">     - p</w:t>
      </w:r>
      <w:r w:rsidRPr="006C0300">
        <w:rPr>
          <w:rFonts w:eastAsiaTheme="minorEastAsia"/>
        </w:rPr>
        <w:t xml:space="preserve">oziom ekspozycji na hałas odniesiony do 8-godzinnego dobowego wymiaru czasu pracy </w:t>
      </w:r>
      <w:r w:rsidRPr="00F51591">
        <w:rPr>
          <w:rFonts w:eastAsiaTheme="minorEastAsia"/>
        </w:rPr>
        <w:t xml:space="preserve">- </w:t>
      </w:r>
      <w:r w:rsidRPr="006C0300">
        <w:rPr>
          <w:rFonts w:eastAsiaTheme="minorEastAsia"/>
        </w:rPr>
        <w:t xml:space="preserve">nie może przekraczać 85 </w:t>
      </w:r>
      <w:proofErr w:type="spellStart"/>
      <w:r w:rsidRPr="006C0300">
        <w:rPr>
          <w:rFonts w:eastAsiaTheme="minorEastAsia"/>
        </w:rPr>
        <w:t>dB</w:t>
      </w:r>
      <w:proofErr w:type="spellEnd"/>
      <w:r>
        <w:rPr>
          <w:rFonts w:eastAsiaTheme="minorEastAsia"/>
        </w:rPr>
        <w:t xml:space="preserve"> (tzw. najwyższe dopuszczalne natężenie – NDN)</w:t>
      </w:r>
    </w:p>
    <w:p w:rsidR="00943374" w:rsidRPr="00F51591" w:rsidRDefault="00943374" w:rsidP="003A43B5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/>
        </w:rPr>
      </w:pPr>
      <w:r w:rsidRPr="00F51591">
        <w:rPr>
          <w:rFonts w:eastAsiaTheme="minorEastAsia"/>
        </w:rPr>
        <w:t xml:space="preserve">     - m</w:t>
      </w:r>
      <w:r w:rsidRPr="006C0300">
        <w:rPr>
          <w:rFonts w:eastAsiaTheme="minorEastAsia"/>
        </w:rPr>
        <w:t xml:space="preserve">aksymalny poziom dźwięku A </w:t>
      </w:r>
      <w:r w:rsidRPr="00F51591">
        <w:rPr>
          <w:rFonts w:eastAsiaTheme="minorEastAsia"/>
        </w:rPr>
        <w:t xml:space="preserve">- </w:t>
      </w:r>
      <w:r w:rsidRPr="006C0300">
        <w:rPr>
          <w:rFonts w:eastAsiaTheme="minorEastAsia"/>
        </w:rPr>
        <w:t>nie m</w:t>
      </w:r>
      <w:r w:rsidRPr="00F51591">
        <w:rPr>
          <w:rFonts w:eastAsiaTheme="minorEastAsia"/>
        </w:rPr>
        <w:t xml:space="preserve">oże przekraczać wartości 115 </w:t>
      </w:r>
      <w:proofErr w:type="spellStart"/>
      <w:r w:rsidRPr="00F51591">
        <w:rPr>
          <w:rFonts w:eastAsiaTheme="minorEastAsia"/>
        </w:rPr>
        <w:t>dB</w:t>
      </w:r>
      <w:proofErr w:type="spellEnd"/>
    </w:p>
    <w:p w:rsidR="00943374" w:rsidRDefault="00943374" w:rsidP="003A43B5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F51591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</w:t>
      </w:r>
      <w:r w:rsidRPr="00F51591">
        <w:rPr>
          <w:rFonts w:eastAsiaTheme="minorEastAsia"/>
        </w:rPr>
        <w:t>- s</w:t>
      </w:r>
      <w:r w:rsidRPr="006C0300">
        <w:rPr>
          <w:rFonts w:eastAsiaTheme="minorEastAsia"/>
        </w:rPr>
        <w:t xml:space="preserve">zczytowy poziom dźwięku C </w:t>
      </w:r>
      <w:r w:rsidRPr="00F51591">
        <w:rPr>
          <w:rFonts w:eastAsiaTheme="minorEastAsia"/>
        </w:rPr>
        <w:t xml:space="preserve">- </w:t>
      </w:r>
      <w:r w:rsidRPr="006C0300">
        <w:rPr>
          <w:rFonts w:eastAsiaTheme="minorEastAsia"/>
        </w:rPr>
        <w:t xml:space="preserve">nie może przekraczać wartości 135 </w:t>
      </w:r>
      <w:proofErr w:type="spellStart"/>
      <w:r w:rsidRPr="006C0300">
        <w:rPr>
          <w:rFonts w:eastAsiaTheme="minorEastAsia"/>
        </w:rPr>
        <w:t>dB</w:t>
      </w:r>
      <w:proofErr w:type="spellEnd"/>
      <w:r w:rsidRPr="006C0300">
        <w:rPr>
          <w:rFonts w:eastAsiaTheme="minorEastAsia"/>
        </w:rPr>
        <w:t>.</w:t>
      </w:r>
    </w:p>
    <w:p w:rsidR="00943374" w:rsidRDefault="00A80AD9" w:rsidP="003A43B5">
      <w:pPr>
        <w:widowControl w:val="0"/>
        <w:spacing w:after="0" w:line="240" w:lineRule="auto"/>
        <w:ind w:right="425"/>
        <w:jc w:val="both"/>
        <w:rPr>
          <w:i/>
        </w:rPr>
      </w:pPr>
      <w:r>
        <w:t xml:space="preserve"> </w:t>
      </w:r>
      <w:r w:rsidR="001611DE" w:rsidRPr="00A80AD9">
        <w:rPr>
          <w:rFonts w:eastAsia="Courier New" w:cs="Courier New"/>
        </w:rPr>
        <w:br/>
      </w:r>
      <w:r w:rsidR="001611DE" w:rsidRPr="00943374">
        <w:rPr>
          <w:rFonts w:eastAsia="Courier New" w:cs="Courier New"/>
          <w:i/>
        </w:rPr>
        <w:t>6.</w:t>
      </w:r>
      <w:r w:rsidR="001611DE" w:rsidRPr="00943374">
        <w:rPr>
          <w:i/>
        </w:rPr>
        <w:t>Jakie wnioski szczegółowe dotyczące konkretnych instytucji, m.in. Filharmonii Krakowskiej i Opery Krakowskiej.</w:t>
      </w:r>
    </w:p>
    <w:p w:rsidR="002F6857" w:rsidRDefault="002F6857" w:rsidP="003A43B5">
      <w:pPr>
        <w:widowControl w:val="0"/>
        <w:spacing w:after="0" w:line="240" w:lineRule="auto"/>
        <w:ind w:right="425" w:firstLine="284"/>
        <w:jc w:val="both"/>
      </w:pPr>
      <w:r>
        <w:t xml:space="preserve">Przeprowadzone badania i pomiary hałasu potwierdziły, że zależnie od wielkości orkiestry i jej składu (rodzaju instrumentów), rodzaju wykonywanych utworów muzycznych (głośności) może wystąpić przekroczenie wszystkich trzech parametrów charakteryzujących hałas w środowisku pracy (jak to było w przypadku Filharmonii), lub tylko przekroczenie NDN (jak to było w przypadku Opery). </w:t>
      </w:r>
    </w:p>
    <w:p w:rsidR="00943374" w:rsidRPr="00FA2930" w:rsidRDefault="002F6857" w:rsidP="003A43B5">
      <w:pPr>
        <w:widowControl w:val="0"/>
        <w:spacing w:after="0" w:line="240" w:lineRule="auto"/>
        <w:ind w:right="425"/>
        <w:jc w:val="both"/>
      </w:pPr>
      <w:r>
        <w:tab/>
        <w:t>W szczegółach p</w:t>
      </w:r>
      <w:r w:rsidR="00943374" w:rsidRPr="00FA2930">
        <w:rPr>
          <w:rStyle w:val="Uwydatnienie"/>
          <w:i w:val="0"/>
        </w:rPr>
        <w:t xml:space="preserve">rzeprowadzone przez akredytowane laboratoria badania i pomiary </w:t>
      </w:r>
      <w:r w:rsidR="00943374" w:rsidRPr="00FA2930">
        <w:t xml:space="preserve">natężenia dźwięku oddziałującego na pracowników </w:t>
      </w:r>
      <w:proofErr w:type="spellStart"/>
      <w:r>
        <w:t>ww</w:t>
      </w:r>
      <w:proofErr w:type="spellEnd"/>
      <w:r>
        <w:t xml:space="preserve"> instytucjach kultury </w:t>
      </w:r>
      <w:r w:rsidR="00943374" w:rsidRPr="00FA2930">
        <w:t>(</w:t>
      </w:r>
      <w:r>
        <w:t xml:space="preserve">artystów </w:t>
      </w:r>
      <w:r w:rsidR="00943374" w:rsidRPr="00FA2930">
        <w:t xml:space="preserve">muzyków i </w:t>
      </w:r>
      <w:r>
        <w:t>artystów chóru</w:t>
      </w:r>
      <w:r w:rsidR="00943374" w:rsidRPr="00FA2930">
        <w:t>)</w:t>
      </w:r>
      <w:r>
        <w:t>,</w:t>
      </w:r>
      <w:r w:rsidR="00943374" w:rsidRPr="00FA2930">
        <w:t xml:space="preserve"> </w:t>
      </w:r>
      <w:r>
        <w:t>z</w:t>
      </w:r>
      <w:r w:rsidR="00943374" w:rsidRPr="00FA2930">
        <w:rPr>
          <w:rStyle w:val="Uwydatnienie"/>
          <w:i w:val="0"/>
        </w:rPr>
        <w:t>identyfik</w:t>
      </w:r>
      <w:r>
        <w:rPr>
          <w:rStyle w:val="Uwydatnienie"/>
          <w:i w:val="0"/>
        </w:rPr>
        <w:t>owały</w:t>
      </w:r>
      <w:r w:rsidR="005B2C8D">
        <w:rPr>
          <w:rStyle w:val="Uwydatnienie"/>
          <w:i w:val="0"/>
        </w:rPr>
        <w:t xml:space="preserve"> okresowe</w:t>
      </w:r>
      <w:r>
        <w:rPr>
          <w:rStyle w:val="Uwydatnienie"/>
          <w:i w:val="0"/>
        </w:rPr>
        <w:t xml:space="preserve"> istnienie </w:t>
      </w:r>
      <w:r w:rsidR="00943374" w:rsidRPr="00FA2930">
        <w:rPr>
          <w:rStyle w:val="Uwydatnienie"/>
          <w:i w:val="0"/>
        </w:rPr>
        <w:t xml:space="preserve">potencjalnych zagrożeń </w:t>
      </w:r>
      <w:r w:rsidR="005B2C8D">
        <w:rPr>
          <w:rStyle w:val="Uwydatnienie"/>
          <w:i w:val="0"/>
        </w:rPr>
        <w:t xml:space="preserve">dla słuchu, z powodu </w:t>
      </w:r>
      <w:r w:rsidR="00943374" w:rsidRPr="00FA2930">
        <w:rPr>
          <w:rStyle w:val="Uwydatnienie"/>
          <w:i w:val="0"/>
        </w:rPr>
        <w:t>występ</w:t>
      </w:r>
      <w:r w:rsidR="005B2C8D">
        <w:rPr>
          <w:rStyle w:val="Uwydatnienie"/>
          <w:i w:val="0"/>
        </w:rPr>
        <w:t xml:space="preserve">owania chwilami </w:t>
      </w:r>
      <w:r>
        <w:rPr>
          <w:rStyle w:val="Uwydatnienie"/>
          <w:i w:val="0"/>
        </w:rPr>
        <w:t>skrajny</w:t>
      </w:r>
      <w:r w:rsidR="005B2C8D">
        <w:rPr>
          <w:rStyle w:val="Uwydatnienie"/>
          <w:i w:val="0"/>
        </w:rPr>
        <w:t>ch</w:t>
      </w:r>
      <w:r>
        <w:rPr>
          <w:rStyle w:val="Uwydatnienie"/>
          <w:i w:val="0"/>
        </w:rPr>
        <w:t xml:space="preserve"> </w:t>
      </w:r>
      <w:r w:rsidR="00943374" w:rsidRPr="00FA2930">
        <w:rPr>
          <w:rStyle w:val="Uwydatnienie"/>
          <w:i w:val="0"/>
        </w:rPr>
        <w:t>poziom</w:t>
      </w:r>
      <w:r w:rsidR="005B2C8D">
        <w:rPr>
          <w:rStyle w:val="Uwydatnienie"/>
          <w:i w:val="0"/>
        </w:rPr>
        <w:t>ów</w:t>
      </w:r>
      <w:r w:rsidR="00943374" w:rsidRPr="00FA2930">
        <w:rPr>
          <w:rStyle w:val="Uwydatnienie"/>
          <w:i w:val="0"/>
        </w:rPr>
        <w:t xml:space="preserve"> hałasu</w:t>
      </w:r>
      <w:r w:rsidR="00DF34EA">
        <w:rPr>
          <w:rStyle w:val="Uwydatnienie"/>
          <w:i w:val="0"/>
        </w:rPr>
        <w:t>. N</w:t>
      </w:r>
      <w:r w:rsidR="005B2C8D">
        <w:rPr>
          <w:rStyle w:val="Uwydatnienie"/>
          <w:i w:val="0"/>
        </w:rPr>
        <w:t>p</w:t>
      </w:r>
      <w:r w:rsidR="007C7F6B">
        <w:rPr>
          <w:rStyle w:val="Uwydatnienie"/>
          <w:i w:val="0"/>
        </w:rPr>
        <w:t>.</w:t>
      </w:r>
      <w:r w:rsidR="00943374" w:rsidRPr="00FA2930">
        <w:t xml:space="preserve"> podczas </w:t>
      </w:r>
      <w:r w:rsidR="007C7F6B">
        <w:t xml:space="preserve">wykonywania utworów przez dużą </w:t>
      </w:r>
      <w:r w:rsidR="00943374" w:rsidRPr="00FA2930">
        <w:t>orkiestr</w:t>
      </w:r>
      <w:r w:rsidR="007C7F6B">
        <w:t>ę</w:t>
      </w:r>
      <w:r w:rsidR="00943374" w:rsidRPr="00FA2930">
        <w:t xml:space="preserve"> symfoniczn</w:t>
      </w:r>
      <w:r w:rsidR="007C7F6B">
        <w:t>ą</w:t>
      </w:r>
      <w:r w:rsidR="00943374" w:rsidRPr="00FA2930">
        <w:t xml:space="preserve"> (w Filharmonii</w:t>
      </w:r>
      <w:r w:rsidR="005B2C8D">
        <w:t>)</w:t>
      </w:r>
      <w:r w:rsidR="00943374" w:rsidRPr="00FA2930">
        <w:t xml:space="preserve"> </w:t>
      </w:r>
      <w:r w:rsidR="005B2C8D">
        <w:t xml:space="preserve">grający na waltorni przekroczył maksymalny </w:t>
      </w:r>
      <w:r w:rsidR="007C7F6B">
        <w:t xml:space="preserve">dopuszczalny </w:t>
      </w:r>
      <w:r w:rsidR="005B2C8D">
        <w:t xml:space="preserve">poziom dźwięku i osiągnął 115,1 </w:t>
      </w:r>
      <w:proofErr w:type="spellStart"/>
      <w:r w:rsidR="005B2C8D">
        <w:t>dB</w:t>
      </w:r>
      <w:proofErr w:type="spellEnd"/>
      <w:r w:rsidR="005B2C8D">
        <w:t xml:space="preserve">, a perkusista przekroczył </w:t>
      </w:r>
      <w:r w:rsidR="007C7F6B">
        <w:t xml:space="preserve">dopuszczalny </w:t>
      </w:r>
      <w:r w:rsidR="005B2C8D">
        <w:t xml:space="preserve">szczytowy poziom dźwięku </w:t>
      </w:r>
      <w:r w:rsidR="007C7F6B">
        <w:t xml:space="preserve">i wytworzył dźwięk powyżej 138 </w:t>
      </w:r>
      <w:proofErr w:type="spellStart"/>
      <w:r w:rsidR="007C7F6B">
        <w:t>dB</w:t>
      </w:r>
      <w:proofErr w:type="spellEnd"/>
      <w:r w:rsidR="007C7F6B">
        <w:t xml:space="preserve">. Również podczas </w:t>
      </w:r>
      <w:r w:rsidR="00943374" w:rsidRPr="00FA2930">
        <w:t>śpiew</w:t>
      </w:r>
      <w:r w:rsidR="007C7F6B">
        <w:t>u</w:t>
      </w:r>
      <w:r w:rsidR="00943374" w:rsidRPr="00FA2930">
        <w:t xml:space="preserve"> sopranem </w:t>
      </w:r>
      <w:r w:rsidR="005B2C8D">
        <w:t>przekrocz</w:t>
      </w:r>
      <w:r w:rsidR="007C7F6B">
        <w:t>ono maksymalny poziom dźwięku A, gdyż zmierzony poziom dźwięku wyniósł</w:t>
      </w:r>
      <w:r w:rsidR="00943374" w:rsidRPr="00FA2930">
        <w:t xml:space="preserve"> 117,4 </w:t>
      </w:r>
      <w:proofErr w:type="spellStart"/>
      <w:r w:rsidR="00943374" w:rsidRPr="00FA2930">
        <w:t>dB</w:t>
      </w:r>
      <w:proofErr w:type="spellEnd"/>
      <w:r w:rsidR="007C7F6B">
        <w:t xml:space="preserve">. </w:t>
      </w:r>
    </w:p>
    <w:p w:rsidR="00943374" w:rsidRDefault="00943374" w:rsidP="003A43B5">
      <w:pPr>
        <w:ind w:firstLine="708"/>
        <w:jc w:val="both"/>
      </w:pPr>
      <w:r w:rsidRPr="007C7F6B">
        <w:t xml:space="preserve">Potwierdzone </w:t>
      </w:r>
      <w:proofErr w:type="spellStart"/>
      <w:r w:rsidRPr="007C7F6B">
        <w:t>ww</w:t>
      </w:r>
      <w:proofErr w:type="spellEnd"/>
      <w:r w:rsidRPr="007C7F6B">
        <w:t xml:space="preserve"> warunki pracy wskazują na istnienie zagrożenia utraty słuchu tej grupy zawodowej, z powodu nadmiernej ekspozycji na hałas, a także chwilowych przekroczeń maksymalnego poziomu dźwięku A i szczytowego poziomu dźwięku C. </w:t>
      </w:r>
    </w:p>
    <w:p w:rsidR="00DA2882" w:rsidRDefault="001611DE" w:rsidP="003A43B5">
      <w:pPr>
        <w:widowControl w:val="0"/>
        <w:spacing w:after="0" w:line="240" w:lineRule="auto"/>
        <w:ind w:right="425"/>
        <w:jc w:val="both"/>
        <w:rPr>
          <w:rFonts w:eastAsia="Courier New" w:cs="Courier New"/>
        </w:rPr>
      </w:pPr>
      <w:r w:rsidRPr="00DA2882">
        <w:rPr>
          <w:rFonts w:eastAsia="Courier New" w:cs="Courier New"/>
          <w:i/>
        </w:rPr>
        <w:t>7.</w:t>
      </w:r>
      <w:r w:rsidRPr="00DA2882">
        <w:rPr>
          <w:i/>
        </w:rPr>
        <w:t>Jak zdiagnozowana sytuacja po przeprowadzaniu badań ma się do zapisów prawnych w Polsce i Unii Europejskiej?</w:t>
      </w:r>
    </w:p>
    <w:p w:rsidR="00DA2882" w:rsidRDefault="00DA2882" w:rsidP="003A43B5">
      <w:pPr>
        <w:widowControl w:val="0"/>
        <w:spacing w:after="0" w:line="240" w:lineRule="auto"/>
        <w:ind w:right="425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Wg znanego obecnie  </w:t>
      </w:r>
      <w:r>
        <w:rPr>
          <w:rFonts w:eastAsiaTheme="minorEastAsia"/>
        </w:rPr>
        <w:t>obowiązującego</w:t>
      </w:r>
      <w:r>
        <w:rPr>
          <w:rFonts w:eastAsia="Courier New" w:cs="Courier New"/>
        </w:rPr>
        <w:t xml:space="preserve"> stanu prawnego w Polsce istnieje pewna sprzeczność w zapisach</w:t>
      </w:r>
      <w:r w:rsidR="00391D9D">
        <w:rPr>
          <w:rFonts w:eastAsia="Courier New" w:cs="Courier New"/>
        </w:rPr>
        <w:t xml:space="preserve"> dotyczących ochrony słuchu muzyków i wokalistów</w:t>
      </w:r>
      <w:r>
        <w:rPr>
          <w:rFonts w:eastAsia="Courier New" w:cs="Courier New"/>
        </w:rPr>
        <w:t>:</w:t>
      </w:r>
    </w:p>
    <w:p w:rsidR="00DA2882" w:rsidRDefault="00DA2882" w:rsidP="003A43B5">
      <w:pPr>
        <w:widowControl w:val="0"/>
        <w:spacing w:after="0" w:line="240" w:lineRule="auto"/>
        <w:ind w:left="142" w:right="425" w:hanging="142"/>
        <w:jc w:val="both"/>
        <w:rPr>
          <w:rFonts w:cs="Arial"/>
        </w:rPr>
      </w:pPr>
      <w:r>
        <w:rPr>
          <w:rFonts w:eastAsia="Courier New" w:cs="Courier New"/>
        </w:rPr>
        <w:t xml:space="preserve">a/ wg </w:t>
      </w:r>
      <w:r w:rsidRPr="006668F8">
        <w:rPr>
          <w:rFonts w:cs="Arial"/>
          <w:bCs/>
        </w:rPr>
        <w:t xml:space="preserve">§ 6 ust. 3 pkt 2 </w:t>
      </w:r>
      <w:r w:rsidRPr="005F5D2E">
        <w:rPr>
          <w:rFonts w:cs="Arial"/>
          <w:bCs/>
        </w:rPr>
        <w:t>rozporządzenia Ministra Gospodarki i Pracy z dnia 5 sierpnia 2005 r. w sprawie bezpieczeństwa i higieny pracy przy pracach związanych z narażeniem na hałas lub drgania mechaniczne (Dz. U. Nr 157, poz.  1318)</w:t>
      </w:r>
      <w:r>
        <w:rPr>
          <w:rFonts w:cs="Arial"/>
          <w:bCs/>
        </w:rPr>
        <w:t xml:space="preserve">, </w:t>
      </w:r>
      <w:r w:rsidRPr="00A64A84">
        <w:rPr>
          <w:rFonts w:cs="Arial"/>
          <w:bCs/>
        </w:rPr>
        <w:t xml:space="preserve">pracodawca nie ma obowiązku wyposażania pracowników w </w:t>
      </w:r>
      <w:r w:rsidRPr="00A64A84">
        <w:rPr>
          <w:rFonts w:cs="Arial"/>
        </w:rPr>
        <w:t xml:space="preserve">środki ochrony indywidualnej słuchu jeżeli wielkości charakteryzujące hałas w środowisku pracy osiągają lub przekraczają wartości NDN, przy pracach wykonywanych przez artystów - wykonawców widowisk muzycznych i rozrywkowych. </w:t>
      </w:r>
    </w:p>
    <w:p w:rsidR="00DA2882" w:rsidRDefault="00DA2882" w:rsidP="003A43B5">
      <w:pPr>
        <w:widowControl w:val="0"/>
        <w:spacing w:after="0" w:line="240" w:lineRule="auto"/>
        <w:ind w:left="142" w:right="425" w:hanging="142"/>
        <w:jc w:val="both"/>
      </w:pPr>
      <w:r>
        <w:rPr>
          <w:rFonts w:cs="Arial"/>
        </w:rPr>
        <w:t xml:space="preserve">b/ </w:t>
      </w:r>
      <w:r w:rsidR="00233FDC">
        <w:t>§ 4 ust. 1 pkt 9 rozporządzenia Ministra Kultury i Dziedzictwa Narodowego z 15.09.2010r. w sprawie bezpieczeństwa i higieny pracy przy organizacji widowisk (</w:t>
      </w:r>
      <w:proofErr w:type="spellStart"/>
      <w:r w:rsidR="00233FDC">
        <w:t>Dz.U</w:t>
      </w:r>
      <w:proofErr w:type="spellEnd"/>
      <w:r w:rsidR="00233FDC">
        <w:t xml:space="preserve">. z 2010r. nr 184, poz. 1240), zobowiązuje </w:t>
      </w:r>
      <w:r w:rsidR="00391D9D">
        <w:t xml:space="preserve">organizatora widowiska (pracodawcę) </w:t>
      </w:r>
      <w:r w:rsidR="00AD5789">
        <w:t xml:space="preserve">do </w:t>
      </w:r>
      <w:r w:rsidR="00391D9D">
        <w:t>zapewnienia wykonawcom i pracownikom odpowiednich dla potrzeb widowiska środków ochrony indywidualnej…….</w:t>
      </w:r>
      <w:r w:rsidR="00233FDC">
        <w:t xml:space="preserve"> </w:t>
      </w:r>
    </w:p>
    <w:p w:rsidR="00391D9D" w:rsidRDefault="00391D9D" w:rsidP="003A43B5">
      <w:pPr>
        <w:widowControl w:val="0"/>
        <w:spacing w:after="0" w:line="240" w:lineRule="auto"/>
        <w:ind w:left="142" w:right="425" w:hanging="142"/>
        <w:jc w:val="both"/>
      </w:pPr>
    </w:p>
    <w:p w:rsidR="00391D9D" w:rsidRDefault="00391D9D" w:rsidP="003A43B5">
      <w:pPr>
        <w:widowControl w:val="0"/>
        <w:spacing w:after="0" w:line="240" w:lineRule="auto"/>
        <w:ind w:left="142" w:right="425" w:hanging="142"/>
        <w:jc w:val="both"/>
        <w:rPr>
          <w:rFonts w:cs="Arial"/>
          <w:bCs/>
        </w:rPr>
      </w:pPr>
      <w:r>
        <w:lastRenderedPageBreak/>
        <w:t>Ad. a. - Źródł</w:t>
      </w:r>
      <w:r w:rsidR="00B434EA">
        <w:t>em</w:t>
      </w:r>
      <w:r>
        <w:t xml:space="preserve"> tego rozporządzenia </w:t>
      </w:r>
      <w:proofErr w:type="spellStart"/>
      <w:r>
        <w:t>MGiP</w:t>
      </w:r>
      <w:proofErr w:type="spellEnd"/>
      <w:r>
        <w:t xml:space="preserve"> z </w:t>
      </w:r>
      <w:r w:rsidRPr="005F5D2E">
        <w:rPr>
          <w:rFonts w:cs="Arial"/>
          <w:bCs/>
        </w:rPr>
        <w:t>5 sierpnia 2005 r.</w:t>
      </w:r>
      <w:r>
        <w:rPr>
          <w:rFonts w:cs="Arial"/>
          <w:bCs/>
        </w:rPr>
        <w:t xml:space="preserve"> jest </w:t>
      </w:r>
      <w:r w:rsidR="00DA2882" w:rsidRPr="00A64A84">
        <w:rPr>
          <w:rFonts w:cs="Arial"/>
        </w:rPr>
        <w:t>Dyrektywa 2003/10/WE Parlamentu Europejskiego i Rady z 6 lutego 2003r. w sprawie minimalnych wymagań w zakresie ochrony zdrowia i bezpieczeństwa pracowników na ryzyko spowodowane czynnikami fizycznymi (hałasem)</w:t>
      </w:r>
      <w:r w:rsidR="00B434EA">
        <w:rPr>
          <w:rFonts w:cs="Arial"/>
        </w:rPr>
        <w:t>. Dyrektywa ta</w:t>
      </w:r>
      <w:r w:rsidR="00DA2882" w:rsidRPr="00A64A84">
        <w:rPr>
          <w:rFonts w:cs="Arial"/>
        </w:rPr>
        <w:t xml:space="preserve"> w artykule 11</w:t>
      </w:r>
      <w:r w:rsidR="00DA2882" w:rsidRPr="00A64A84">
        <w:rPr>
          <w:rFonts w:cs="Arial"/>
          <w:bCs/>
        </w:rPr>
        <w:t xml:space="preserve"> – Odstępstwa</w:t>
      </w:r>
      <w:r w:rsidR="00DA2882">
        <w:rPr>
          <w:rFonts w:cs="Arial"/>
          <w:bCs/>
        </w:rPr>
        <w:t>,</w:t>
      </w:r>
      <w:r w:rsidR="00DA2882" w:rsidRPr="00A64A84">
        <w:rPr>
          <w:rFonts w:cs="Arial"/>
          <w:bCs/>
        </w:rPr>
        <w:t xml:space="preserve"> zobowiązuje Państwa Członkowskie do poddawania co cztery lata kontroli udzielonych odstępstw i ich niezwłocznego</w:t>
      </w:r>
      <w:r w:rsidR="00DA2882">
        <w:rPr>
          <w:rFonts w:cs="Arial"/>
          <w:bCs/>
        </w:rPr>
        <w:t xml:space="preserve"> wycofania, jeżeli ustaną okoliczności stanowiące uzasadnienie odstępstwa. Również artykuł 14 ww. Dyrektywy upoważnia Państwa Członkowskie do sporządzenia wspólnie z partnerami społecznymi „kodeksu postępowania”, określającego praktyczne wytyczne pomagające pracownikom i pracodawcom branży muzycznej i rozrywkowej, zrealizować ciążące na nich zobowiązania prawne określone w niniejszej dyrektywie.</w:t>
      </w:r>
      <w:r>
        <w:rPr>
          <w:rFonts w:cs="Arial"/>
          <w:bCs/>
        </w:rPr>
        <w:t xml:space="preserve"> </w:t>
      </w:r>
    </w:p>
    <w:p w:rsidR="00364C12" w:rsidRDefault="00391D9D" w:rsidP="003A43B5">
      <w:pPr>
        <w:widowControl w:val="0"/>
        <w:spacing w:after="0" w:line="240" w:lineRule="auto"/>
        <w:ind w:left="142" w:right="425" w:firstLine="566"/>
        <w:jc w:val="both"/>
        <w:rPr>
          <w:rFonts w:cs="Arial"/>
        </w:rPr>
      </w:pPr>
      <w:r>
        <w:rPr>
          <w:rFonts w:cs="Arial"/>
          <w:bCs/>
        </w:rPr>
        <w:t xml:space="preserve">Odnosząc się do </w:t>
      </w:r>
      <w:proofErr w:type="spellStart"/>
      <w:r>
        <w:rPr>
          <w:rFonts w:cs="Arial"/>
          <w:bCs/>
        </w:rPr>
        <w:t>ww</w:t>
      </w:r>
      <w:proofErr w:type="spellEnd"/>
      <w:r>
        <w:rPr>
          <w:rFonts w:cs="Arial"/>
          <w:bCs/>
        </w:rPr>
        <w:t xml:space="preserve"> zapisu w Dyrektywie, oraz mając na uwadze </w:t>
      </w:r>
      <w:r w:rsidR="003D5BD5">
        <w:rPr>
          <w:rFonts w:cs="Arial"/>
          <w:bCs/>
        </w:rPr>
        <w:t xml:space="preserve">datę wydania </w:t>
      </w:r>
      <w:proofErr w:type="spellStart"/>
      <w:r w:rsidR="003D5BD5">
        <w:rPr>
          <w:rFonts w:cs="Arial"/>
          <w:bCs/>
        </w:rPr>
        <w:t>ww</w:t>
      </w:r>
      <w:proofErr w:type="spellEnd"/>
      <w:r w:rsidR="003D5BD5">
        <w:rPr>
          <w:rFonts w:cs="Arial"/>
          <w:bCs/>
        </w:rPr>
        <w:t xml:space="preserve"> </w:t>
      </w:r>
      <w:r w:rsidR="003D5BD5">
        <w:t xml:space="preserve">rozporządzenia </w:t>
      </w:r>
      <w:proofErr w:type="spellStart"/>
      <w:r w:rsidR="003D5BD5">
        <w:t>MGiP</w:t>
      </w:r>
      <w:proofErr w:type="spellEnd"/>
      <w:r w:rsidR="003D5BD5">
        <w:t xml:space="preserve"> z </w:t>
      </w:r>
      <w:r w:rsidR="003D5BD5">
        <w:rPr>
          <w:rFonts w:cs="Arial"/>
          <w:bCs/>
        </w:rPr>
        <w:t>5 sierpnia 2005</w:t>
      </w:r>
      <w:r w:rsidR="003D5BD5" w:rsidRPr="005F5D2E">
        <w:rPr>
          <w:rFonts w:cs="Arial"/>
          <w:bCs/>
        </w:rPr>
        <w:t>r.</w:t>
      </w:r>
      <w:r w:rsidR="003D5BD5">
        <w:rPr>
          <w:rFonts w:cs="Arial"/>
          <w:bCs/>
        </w:rPr>
        <w:t xml:space="preserve">, partnerzy społeczni (np. Stowarzyszenie Polskich Artystów Muzyków) winni przedyskutować (a </w:t>
      </w:r>
      <w:r w:rsidR="001D43FF">
        <w:rPr>
          <w:rFonts w:cs="Arial"/>
          <w:bCs/>
        </w:rPr>
        <w:t xml:space="preserve">upłynęło już przeszło </w:t>
      </w:r>
      <w:r w:rsidR="003D5BD5">
        <w:rPr>
          <w:rFonts w:cs="Arial"/>
          <w:bCs/>
        </w:rPr>
        <w:t>4 lata</w:t>
      </w:r>
      <w:r w:rsidR="001D43FF">
        <w:rPr>
          <w:rFonts w:cs="Arial"/>
          <w:bCs/>
        </w:rPr>
        <w:t xml:space="preserve"> od wydania rozporządzenia</w:t>
      </w:r>
      <w:r w:rsidR="003D5BD5">
        <w:rPr>
          <w:rFonts w:cs="Arial"/>
          <w:bCs/>
        </w:rPr>
        <w:t xml:space="preserve">) słuszność zapisu </w:t>
      </w:r>
      <w:r w:rsidR="003D5BD5" w:rsidRPr="006668F8">
        <w:rPr>
          <w:rFonts w:cs="Arial"/>
          <w:bCs/>
        </w:rPr>
        <w:t xml:space="preserve">§ 6 ust. 3 </w:t>
      </w:r>
      <w:proofErr w:type="spellStart"/>
      <w:r w:rsidR="003D5BD5" w:rsidRPr="006668F8">
        <w:rPr>
          <w:rFonts w:cs="Arial"/>
          <w:bCs/>
        </w:rPr>
        <w:t>pkt</w:t>
      </w:r>
      <w:proofErr w:type="spellEnd"/>
      <w:r w:rsidR="003D5BD5" w:rsidRPr="006668F8">
        <w:rPr>
          <w:rFonts w:cs="Arial"/>
          <w:bCs/>
        </w:rPr>
        <w:t xml:space="preserve"> 2</w:t>
      </w:r>
      <w:r w:rsidR="003D5BD5">
        <w:rPr>
          <w:rFonts w:cs="Arial"/>
          <w:bCs/>
        </w:rPr>
        <w:t xml:space="preserve"> </w:t>
      </w:r>
      <w:proofErr w:type="spellStart"/>
      <w:r w:rsidR="003D5BD5">
        <w:rPr>
          <w:rFonts w:cs="Arial"/>
          <w:bCs/>
        </w:rPr>
        <w:t>ww</w:t>
      </w:r>
      <w:proofErr w:type="spellEnd"/>
      <w:r w:rsidR="003D5BD5" w:rsidRPr="006668F8">
        <w:rPr>
          <w:rFonts w:cs="Arial"/>
          <w:bCs/>
        </w:rPr>
        <w:t xml:space="preserve"> </w:t>
      </w:r>
      <w:r w:rsidR="003D5BD5" w:rsidRPr="005F5D2E">
        <w:rPr>
          <w:rFonts w:cs="Arial"/>
          <w:bCs/>
        </w:rPr>
        <w:t xml:space="preserve">rozporządzenia </w:t>
      </w:r>
      <w:proofErr w:type="spellStart"/>
      <w:r w:rsidR="003D5BD5" w:rsidRPr="005F5D2E">
        <w:rPr>
          <w:rFonts w:cs="Arial"/>
          <w:bCs/>
        </w:rPr>
        <w:t>MG</w:t>
      </w:r>
      <w:r w:rsidR="003D5BD5">
        <w:rPr>
          <w:rFonts w:cs="Arial"/>
          <w:bCs/>
        </w:rPr>
        <w:t>i</w:t>
      </w:r>
      <w:r w:rsidR="003D5BD5" w:rsidRPr="005F5D2E">
        <w:rPr>
          <w:rFonts w:cs="Arial"/>
          <w:bCs/>
        </w:rPr>
        <w:t>P</w:t>
      </w:r>
      <w:proofErr w:type="spellEnd"/>
      <w:r w:rsidR="003D5BD5" w:rsidRPr="005F5D2E">
        <w:rPr>
          <w:rFonts w:cs="Arial"/>
          <w:bCs/>
        </w:rPr>
        <w:t xml:space="preserve"> z dnia 5 sierpnia 2005 r.</w:t>
      </w:r>
      <w:r w:rsidR="003D5BD5">
        <w:rPr>
          <w:rFonts w:cs="Arial"/>
          <w:bCs/>
        </w:rPr>
        <w:t xml:space="preserve">, zwalniającego </w:t>
      </w:r>
      <w:r w:rsidR="003D5BD5" w:rsidRPr="00A64A84">
        <w:rPr>
          <w:rFonts w:cs="Arial"/>
          <w:bCs/>
        </w:rPr>
        <w:t>pracodawc</w:t>
      </w:r>
      <w:r w:rsidR="003D5BD5">
        <w:rPr>
          <w:rFonts w:cs="Arial"/>
          <w:bCs/>
        </w:rPr>
        <w:t xml:space="preserve">ę z </w:t>
      </w:r>
      <w:r w:rsidR="003D5BD5" w:rsidRPr="00A64A84">
        <w:rPr>
          <w:rFonts w:cs="Arial"/>
          <w:bCs/>
        </w:rPr>
        <w:t xml:space="preserve">obowiązku wyposażania pracowników w </w:t>
      </w:r>
      <w:r w:rsidR="003D5BD5" w:rsidRPr="00A64A84">
        <w:rPr>
          <w:rFonts w:cs="Arial"/>
        </w:rPr>
        <w:t>środki ochrony indywidualnej słuchu jeżeli wielkości charakteryzujące hałas w środowisku pracy osiągają lub przekraczają wartości NDN, przy pracach wykonywanych przez artystów - wykonawców widowisk muzycznych i rozrywkowych.</w:t>
      </w:r>
      <w:r w:rsidR="003D5BD5">
        <w:rPr>
          <w:rFonts w:cs="Arial"/>
        </w:rPr>
        <w:t xml:space="preserve"> Uzasadnieniem tej sytuacji jest istniejący postęp techniczny i dostęp na rynku różnych środków technicznych chroniących wykonawców widowisk muzycznych i rozrywkowych</w:t>
      </w:r>
      <w:r w:rsidR="005D3BAD">
        <w:rPr>
          <w:rFonts w:cs="Arial"/>
        </w:rPr>
        <w:t xml:space="preserve"> (np. specjalne ochronniki słuchu dla muzyków)</w:t>
      </w:r>
      <w:r w:rsidR="003D5BD5">
        <w:rPr>
          <w:rFonts w:cs="Arial"/>
        </w:rPr>
        <w:t xml:space="preserve">. Można też wprowadzać niektóre działania organizacyjne zmniejszające narażenie </w:t>
      </w:r>
      <w:proofErr w:type="spellStart"/>
      <w:r w:rsidR="003D5BD5">
        <w:rPr>
          <w:rFonts w:cs="Arial"/>
        </w:rPr>
        <w:t>ww</w:t>
      </w:r>
      <w:proofErr w:type="spellEnd"/>
      <w:r w:rsidR="003D5BD5">
        <w:rPr>
          <w:rFonts w:cs="Arial"/>
        </w:rPr>
        <w:t xml:space="preserve"> wykonawców </w:t>
      </w:r>
      <w:r w:rsidR="00364C12">
        <w:rPr>
          <w:rFonts w:cs="Arial"/>
        </w:rPr>
        <w:t>na hałas. Przy tym należy sobie zdać sprawę z kilku istotnych faktów z</w:t>
      </w:r>
      <w:r w:rsidR="001D43FF">
        <w:rPr>
          <w:rFonts w:cs="Arial"/>
        </w:rPr>
        <w:t xml:space="preserve">wiązanych z branżą, </w:t>
      </w:r>
      <w:r w:rsidR="00364C12">
        <w:rPr>
          <w:rFonts w:cs="Arial"/>
        </w:rPr>
        <w:t>a mianowicie:</w:t>
      </w:r>
    </w:p>
    <w:p w:rsidR="00364C12" w:rsidRDefault="00364C12" w:rsidP="003A43B5">
      <w:pPr>
        <w:widowControl w:val="0"/>
        <w:spacing w:after="0" w:line="240" w:lineRule="auto"/>
        <w:ind w:left="284" w:right="425" w:hanging="142"/>
        <w:jc w:val="both"/>
      </w:pPr>
      <w:r>
        <w:rPr>
          <w:rFonts w:cs="Arial"/>
        </w:rPr>
        <w:t xml:space="preserve">- słuch muzyków i wokalistów nie da się ochronić </w:t>
      </w:r>
      <w:r w:rsidR="00D873A8">
        <w:rPr>
          <w:rFonts w:cs="Arial"/>
        </w:rPr>
        <w:t xml:space="preserve">przez zapewnienie ekspozycji </w:t>
      </w:r>
      <w:r>
        <w:rPr>
          <w:rFonts w:cs="Arial"/>
        </w:rPr>
        <w:t>do wartości poniżej NDN, gdyż z</w:t>
      </w:r>
      <w:r w:rsidRPr="00A40950">
        <w:t>e względu na specyfikę branży, oczekiwań społeczeństwa na muzykę i śpiew, nie można zaprzestać grania koncertów symfonicznych w oryginalnym (głośnym) wykonaniu</w:t>
      </w:r>
    </w:p>
    <w:p w:rsidR="005D3BAD" w:rsidRDefault="00364C12" w:rsidP="003A43B5">
      <w:pPr>
        <w:widowControl w:val="0"/>
        <w:spacing w:after="0" w:line="240" w:lineRule="auto"/>
        <w:ind w:left="284" w:right="425" w:hanging="142"/>
        <w:jc w:val="both"/>
        <w:rPr>
          <w:rFonts w:cs="Arial"/>
        </w:rPr>
      </w:pPr>
      <w:r>
        <w:t xml:space="preserve">- </w:t>
      </w:r>
      <w:r>
        <w:rPr>
          <w:rFonts w:cs="Arial"/>
        </w:rPr>
        <w:t>braku celowości w dążeniu do obniżenia hałasu poniżej NDN</w:t>
      </w:r>
      <w:r w:rsidR="00930178">
        <w:rPr>
          <w:rFonts w:cs="Arial"/>
        </w:rPr>
        <w:t>,</w:t>
      </w:r>
      <w:r>
        <w:rPr>
          <w:rFonts w:cs="Arial"/>
        </w:rPr>
        <w:t xml:space="preserve"> a jedynie dążyć do zmniejszenia narażenia i ochrony tej grupy zawodowej przed narażaniem ich na dźwięk przekraczający wartości dopuszczalne</w:t>
      </w:r>
      <w:r w:rsidR="005D3BAD">
        <w:rPr>
          <w:rFonts w:cs="Arial"/>
        </w:rPr>
        <w:t xml:space="preserve"> tj.</w:t>
      </w:r>
      <w:r>
        <w:rPr>
          <w:rFonts w:cs="Arial"/>
        </w:rPr>
        <w:t>: maksymalną wartość dźwięku A i szczytową wartość dźwięku C</w:t>
      </w:r>
    </w:p>
    <w:p w:rsidR="005D3BAD" w:rsidRDefault="005D3BAD" w:rsidP="003A43B5">
      <w:pPr>
        <w:widowControl w:val="0"/>
        <w:spacing w:after="0" w:line="240" w:lineRule="auto"/>
        <w:ind w:left="284" w:right="425" w:hanging="142"/>
        <w:jc w:val="both"/>
        <w:rPr>
          <w:rFonts w:cs="Arial"/>
        </w:rPr>
      </w:pPr>
      <w:r>
        <w:rPr>
          <w:rFonts w:cs="Arial"/>
        </w:rPr>
        <w:t xml:space="preserve">- niektórzy muzycy oraz wokaliści mają już ubytki słuchu i stosowanie przez nich ochronników słuchu nie jest celowe </w:t>
      </w:r>
      <w:r w:rsidR="00930178">
        <w:rPr>
          <w:rFonts w:cs="Arial"/>
        </w:rPr>
        <w:t xml:space="preserve">(nie można zmuszać do </w:t>
      </w:r>
      <w:r w:rsidR="001D43FF">
        <w:rPr>
          <w:rFonts w:cs="Arial"/>
        </w:rPr>
        <w:t xml:space="preserve">ich </w:t>
      </w:r>
      <w:r w:rsidR="00930178">
        <w:rPr>
          <w:rFonts w:cs="Arial"/>
        </w:rPr>
        <w:t>używania)</w:t>
      </w:r>
    </w:p>
    <w:p w:rsidR="00930178" w:rsidRDefault="005D3BAD" w:rsidP="003A43B5">
      <w:pPr>
        <w:widowControl w:val="0"/>
        <w:spacing w:after="0" w:line="240" w:lineRule="auto"/>
        <w:ind w:left="284" w:right="425" w:hanging="142"/>
        <w:jc w:val="both"/>
        <w:rPr>
          <w:rFonts w:cs="Arial"/>
        </w:rPr>
      </w:pPr>
      <w:r>
        <w:rPr>
          <w:rFonts w:cs="Arial"/>
        </w:rPr>
        <w:t xml:space="preserve">- niektórzy muzycy i wokaliści mają uprzedzenie do używania ochronników słuchu, gdyż nigdy im o takiej możliwości nie mówiono, </w:t>
      </w:r>
      <w:r w:rsidR="001D43FF">
        <w:rPr>
          <w:rFonts w:cs="Arial"/>
        </w:rPr>
        <w:t xml:space="preserve">nigdy </w:t>
      </w:r>
      <w:r>
        <w:rPr>
          <w:rFonts w:cs="Arial"/>
        </w:rPr>
        <w:t>nie próbowali</w:t>
      </w:r>
      <w:r w:rsidR="001D43FF">
        <w:rPr>
          <w:rFonts w:cs="Arial"/>
        </w:rPr>
        <w:t xml:space="preserve"> ich używać</w:t>
      </w:r>
      <w:r>
        <w:rPr>
          <w:rFonts w:cs="Arial"/>
        </w:rPr>
        <w:t xml:space="preserve">, a także dotychczasowy program szkołach nie informował (nawet w czasie 1 godziny lekcyjnej) o istnieniu zagrożenia ubytku słuchu przy wykonywaniu tego zawodu. </w:t>
      </w:r>
    </w:p>
    <w:p w:rsidR="00930178" w:rsidRDefault="00930178" w:rsidP="003A43B5">
      <w:pPr>
        <w:widowControl w:val="0"/>
        <w:spacing w:after="0" w:line="240" w:lineRule="auto"/>
        <w:ind w:left="142" w:right="425" w:hanging="142"/>
        <w:jc w:val="both"/>
      </w:pPr>
      <w:r>
        <w:rPr>
          <w:rFonts w:cs="Arial"/>
        </w:rPr>
        <w:t xml:space="preserve">Ad. b. - </w:t>
      </w:r>
      <w:r>
        <w:t xml:space="preserve">rozporządzenia Ministra Kultury i Dziedzictwa Narodowego z 15.09.2010r. w sprawie bezpieczeństwa i higieny pracy przy organizacji widowisk jest rozporządzeniem „nowym” – weszło w życie od 5.10.2011r. Na jego pełną realizację będziemy musieli trochę poczekać. </w:t>
      </w:r>
    </w:p>
    <w:p w:rsidR="00E238F8" w:rsidRDefault="00E238F8" w:rsidP="003A43B5">
      <w:pPr>
        <w:widowControl w:val="0"/>
        <w:spacing w:after="0" w:line="240" w:lineRule="auto"/>
        <w:ind w:left="142" w:right="425" w:hanging="142"/>
        <w:jc w:val="both"/>
      </w:pPr>
    </w:p>
    <w:p w:rsidR="00E238F8" w:rsidRDefault="00E238F8" w:rsidP="003A43B5">
      <w:pPr>
        <w:widowControl w:val="0"/>
        <w:spacing w:after="0" w:line="240" w:lineRule="auto"/>
        <w:ind w:right="425"/>
        <w:jc w:val="both"/>
        <w:rPr>
          <w:rFonts w:cs="Arial"/>
        </w:rPr>
      </w:pPr>
      <w:r>
        <w:tab/>
      </w:r>
      <w:r>
        <w:tab/>
        <w:t>Brak dokładnego rozpoznania</w:t>
      </w:r>
      <w:r w:rsidR="00B434EA">
        <w:t xml:space="preserve"> jak </w:t>
      </w:r>
      <w:r>
        <w:t xml:space="preserve">przedmiotowe zagadnienie rozwiązane jest w Unii Europejskiej. Należy się domyślać, że zagadnieniem ochrony słuchu muzyków i wokalistów zajęto się wcześniej niż w Polsce, skoro Dyrektywę hałasową – 2003/10/WE wprowadzono w 2003r. a </w:t>
      </w:r>
      <w:r w:rsidR="00B434EA">
        <w:t xml:space="preserve">filtry do </w:t>
      </w:r>
      <w:r>
        <w:t>ochronnik</w:t>
      </w:r>
      <w:r w:rsidR="00B434EA">
        <w:t>ów</w:t>
      </w:r>
      <w:r>
        <w:t xml:space="preserve"> słuchu dla muzyków nie są jeszcze produkowane w Polsce. </w:t>
      </w:r>
    </w:p>
    <w:p w:rsidR="00930178" w:rsidRDefault="00930178" w:rsidP="003A43B5">
      <w:pPr>
        <w:widowControl w:val="0"/>
        <w:spacing w:after="0" w:line="240" w:lineRule="auto"/>
        <w:ind w:right="425"/>
        <w:jc w:val="both"/>
        <w:rPr>
          <w:rFonts w:eastAsia="Courier New" w:cs="Courier New"/>
        </w:rPr>
      </w:pPr>
    </w:p>
    <w:p w:rsidR="00941EA2" w:rsidRDefault="00941EA2" w:rsidP="003A43B5">
      <w:pPr>
        <w:widowControl w:val="0"/>
        <w:spacing w:after="0" w:line="240" w:lineRule="auto"/>
        <w:ind w:right="425"/>
        <w:jc w:val="both"/>
        <w:rPr>
          <w:rFonts w:eastAsia="Courier New" w:cs="Courier New"/>
          <w:i/>
        </w:rPr>
      </w:pPr>
    </w:p>
    <w:p w:rsidR="00930178" w:rsidRDefault="001611DE" w:rsidP="003A43B5">
      <w:pPr>
        <w:widowControl w:val="0"/>
        <w:spacing w:after="0" w:line="240" w:lineRule="auto"/>
        <w:ind w:right="425"/>
        <w:jc w:val="both"/>
      </w:pPr>
      <w:r w:rsidRPr="00930178">
        <w:rPr>
          <w:rFonts w:eastAsia="Courier New" w:cs="Courier New"/>
          <w:i/>
        </w:rPr>
        <w:t>8.</w:t>
      </w:r>
      <w:r w:rsidRPr="00930178">
        <w:rPr>
          <w:i/>
        </w:rPr>
        <w:t xml:space="preserve">Jakie </w:t>
      </w:r>
      <w:proofErr w:type="spellStart"/>
      <w:r w:rsidRPr="00930178">
        <w:rPr>
          <w:i/>
        </w:rPr>
        <w:t>sa</w:t>
      </w:r>
      <w:proofErr w:type="spellEnd"/>
      <w:r w:rsidRPr="00930178">
        <w:rPr>
          <w:i/>
        </w:rPr>
        <w:t xml:space="preserve"> rozwiązania tego problemu?</w:t>
      </w:r>
    </w:p>
    <w:p w:rsidR="00E238F8" w:rsidRDefault="0059477C" w:rsidP="003A43B5">
      <w:pPr>
        <w:widowControl w:val="0"/>
        <w:spacing w:after="0" w:line="240" w:lineRule="auto"/>
        <w:ind w:left="142" w:right="425" w:hanging="142"/>
        <w:jc w:val="both"/>
        <w:rPr>
          <w:rFonts w:cs="Arial"/>
          <w:bCs/>
        </w:rPr>
      </w:pPr>
      <w:r>
        <w:t xml:space="preserve">- dążyć do zmiany-uchylenia </w:t>
      </w:r>
      <w:r w:rsidRPr="006668F8">
        <w:rPr>
          <w:rFonts w:cs="Arial"/>
          <w:bCs/>
        </w:rPr>
        <w:t xml:space="preserve">§ 6 ust. 3 pkt 2 </w:t>
      </w:r>
      <w:r w:rsidRPr="005F5D2E">
        <w:rPr>
          <w:rFonts w:cs="Arial"/>
          <w:bCs/>
        </w:rPr>
        <w:t>rozporządzenia Ministra Gospodarki i Pracy z dnia 5 sierpnia 2005 r. w sprawie bezpieczeństwa i higieny pracy przy pracach związanych z narażeniem na hałas lub drgania mechaniczne (Dz. U. Nr 157, poz.  1318)</w:t>
      </w:r>
      <w:r w:rsidR="00D873A8">
        <w:rPr>
          <w:rFonts w:cs="Arial"/>
          <w:bCs/>
        </w:rPr>
        <w:t xml:space="preserve">, co umożliwi wydawanie </w:t>
      </w:r>
      <w:r w:rsidR="00B434EA">
        <w:rPr>
          <w:rFonts w:cs="Arial"/>
          <w:bCs/>
        </w:rPr>
        <w:t>środków prawnych (</w:t>
      </w:r>
      <w:r w:rsidR="00D873A8">
        <w:rPr>
          <w:rFonts w:cs="Arial"/>
          <w:bCs/>
        </w:rPr>
        <w:t xml:space="preserve">decyzji rozsądnych w realizacji) a zobowiązujących pracodawców do wyposażania muzyków i wokalistów </w:t>
      </w:r>
      <w:r w:rsidR="00B434EA">
        <w:rPr>
          <w:rFonts w:cs="Arial"/>
          <w:bCs/>
        </w:rPr>
        <w:t>(i tylko ty</w:t>
      </w:r>
      <w:r w:rsidR="001D43FF">
        <w:rPr>
          <w:rFonts w:cs="Arial"/>
          <w:bCs/>
        </w:rPr>
        <w:t>ch,</w:t>
      </w:r>
      <w:r w:rsidR="00B434EA">
        <w:rPr>
          <w:rFonts w:cs="Arial"/>
          <w:bCs/>
        </w:rPr>
        <w:t xml:space="preserve"> którzy tego zechcą) </w:t>
      </w:r>
      <w:r w:rsidR="00D873A8">
        <w:rPr>
          <w:rFonts w:cs="Arial"/>
          <w:bCs/>
        </w:rPr>
        <w:t xml:space="preserve">w </w:t>
      </w:r>
      <w:r w:rsidR="00D873A8">
        <w:rPr>
          <w:rFonts w:cs="Arial"/>
          <w:bCs/>
        </w:rPr>
        <w:lastRenderedPageBreak/>
        <w:t>dostępne środki techniczno-organizacyjne</w:t>
      </w:r>
      <w:r w:rsidR="00B434EA">
        <w:rPr>
          <w:rFonts w:cs="Arial"/>
          <w:bCs/>
        </w:rPr>
        <w:t>,</w:t>
      </w:r>
      <w:r w:rsidR="00D873A8">
        <w:rPr>
          <w:rFonts w:cs="Arial"/>
          <w:bCs/>
        </w:rPr>
        <w:t xml:space="preserve"> zapewniające ograniczenie ryzyka do możliwie najniższego poziomu (wyeliminowanie ryzyka zawodowego </w:t>
      </w:r>
      <w:r w:rsidR="00B434EA">
        <w:rPr>
          <w:rFonts w:cs="Arial"/>
          <w:bCs/>
        </w:rPr>
        <w:t xml:space="preserve">w tej grupie zawodowej obecnie </w:t>
      </w:r>
      <w:r w:rsidR="00D873A8">
        <w:rPr>
          <w:rFonts w:cs="Arial"/>
          <w:bCs/>
        </w:rPr>
        <w:t>niemożliwe)</w:t>
      </w:r>
    </w:p>
    <w:p w:rsidR="0054057A" w:rsidRDefault="00E238F8" w:rsidP="003A43B5">
      <w:pPr>
        <w:pStyle w:val="NormalnyWeb"/>
        <w:spacing w:beforeAutospacing="0" w:after="0" w:afterAutospacing="0"/>
        <w:ind w:left="142" w:hanging="142"/>
        <w:jc w:val="both"/>
        <w:rPr>
          <w:rFonts w:asciiTheme="minorHAnsi" w:hAnsiTheme="minorHAnsi"/>
          <w:sz w:val="22"/>
          <w:szCs w:val="22"/>
        </w:rPr>
      </w:pPr>
      <w:r w:rsidRPr="001A7AFF">
        <w:rPr>
          <w:rFonts w:asciiTheme="minorHAnsi" w:hAnsiTheme="minorHAnsi" w:cs="Arial"/>
          <w:bCs/>
          <w:sz w:val="22"/>
          <w:szCs w:val="22"/>
        </w:rPr>
        <w:t xml:space="preserve">- dążyć do </w:t>
      </w:r>
      <w:r w:rsidR="00D873A8" w:rsidRPr="001A7AFF">
        <w:rPr>
          <w:rFonts w:asciiTheme="minorHAnsi" w:hAnsiTheme="minorHAnsi" w:cs="Arial"/>
          <w:bCs/>
          <w:sz w:val="22"/>
          <w:szCs w:val="22"/>
        </w:rPr>
        <w:t>p</w:t>
      </w:r>
      <w:r w:rsidRPr="001A7AFF">
        <w:rPr>
          <w:rFonts w:asciiTheme="minorHAnsi" w:hAnsiTheme="minorHAnsi"/>
          <w:sz w:val="22"/>
          <w:szCs w:val="22"/>
        </w:rPr>
        <w:t>odj</w:t>
      </w:r>
      <w:r w:rsidR="00D873A8" w:rsidRPr="001A7AFF">
        <w:rPr>
          <w:rFonts w:asciiTheme="minorHAnsi" w:hAnsiTheme="minorHAnsi"/>
          <w:sz w:val="22"/>
          <w:szCs w:val="22"/>
        </w:rPr>
        <w:t xml:space="preserve">ęcia </w:t>
      </w:r>
      <w:r w:rsidRPr="001A7AFF">
        <w:rPr>
          <w:rFonts w:asciiTheme="minorHAnsi" w:hAnsiTheme="minorHAnsi"/>
          <w:sz w:val="22"/>
          <w:szCs w:val="22"/>
        </w:rPr>
        <w:t>działa</w:t>
      </w:r>
      <w:r w:rsidR="00D873A8" w:rsidRPr="001A7AFF">
        <w:rPr>
          <w:rFonts w:asciiTheme="minorHAnsi" w:hAnsiTheme="minorHAnsi"/>
          <w:sz w:val="22"/>
          <w:szCs w:val="22"/>
        </w:rPr>
        <w:t>ń</w:t>
      </w:r>
      <w:r w:rsidRPr="001A7AFF">
        <w:rPr>
          <w:rFonts w:asciiTheme="minorHAnsi" w:hAnsiTheme="minorHAnsi"/>
          <w:sz w:val="22"/>
          <w:szCs w:val="22"/>
        </w:rPr>
        <w:t xml:space="preserve"> zmierzając</w:t>
      </w:r>
      <w:r w:rsidR="00D873A8" w:rsidRPr="001A7AFF">
        <w:rPr>
          <w:rFonts w:asciiTheme="minorHAnsi" w:hAnsiTheme="minorHAnsi"/>
          <w:sz w:val="22"/>
          <w:szCs w:val="22"/>
        </w:rPr>
        <w:t>ych</w:t>
      </w:r>
      <w:r w:rsidRPr="001A7AFF">
        <w:rPr>
          <w:rFonts w:asciiTheme="minorHAnsi" w:hAnsiTheme="minorHAnsi"/>
          <w:sz w:val="22"/>
          <w:szCs w:val="22"/>
        </w:rPr>
        <w:t xml:space="preserve"> do uświadamiania muzyków i dyrekcji instytucji muzycznych o istnieniu zagrożenia ubytku słuchu w związku z hałasem towarzyszącym pracy artystycznej i o procedurach, narzędziach czy działaniach organizacyjno-technicznych, które mogłyby przyczynić się do ograniczenia hałasu do możliwie n</w:t>
      </w:r>
      <w:r w:rsidR="00D873A8" w:rsidRPr="001A7AFF">
        <w:rPr>
          <w:rFonts w:asciiTheme="minorHAnsi" w:hAnsiTheme="minorHAnsi"/>
          <w:sz w:val="22"/>
          <w:szCs w:val="22"/>
        </w:rPr>
        <w:t>ajniższego poziomu (s</w:t>
      </w:r>
      <w:r w:rsidRPr="001A7AFF">
        <w:rPr>
          <w:rFonts w:asciiTheme="minorHAnsi" w:hAnsiTheme="minorHAnsi"/>
          <w:sz w:val="22"/>
          <w:szCs w:val="22"/>
        </w:rPr>
        <w:t>ą to np. odpowiednie dla branży ochronniki słuchu dla muzyków, osłony akustyczne</w:t>
      </w:r>
      <w:r w:rsidR="001A7AFF" w:rsidRPr="001A7AFF">
        <w:rPr>
          <w:rFonts w:asciiTheme="minorHAnsi" w:hAnsiTheme="minorHAnsi"/>
          <w:sz w:val="22"/>
          <w:szCs w:val="22"/>
        </w:rPr>
        <w:t xml:space="preserve">, </w:t>
      </w:r>
      <w:r w:rsidRPr="001A7AFF">
        <w:rPr>
          <w:rFonts w:asciiTheme="minorHAnsi" w:hAnsiTheme="minorHAnsi"/>
          <w:sz w:val="22"/>
          <w:szCs w:val="22"/>
        </w:rPr>
        <w:t>odpowiednia aranżacja przestrzeni sali koncertowej</w:t>
      </w:r>
      <w:r w:rsidR="001A7AFF" w:rsidRPr="001A7AFF">
        <w:rPr>
          <w:rFonts w:asciiTheme="minorHAnsi" w:hAnsiTheme="minorHAnsi"/>
          <w:sz w:val="22"/>
          <w:szCs w:val="22"/>
        </w:rPr>
        <w:t xml:space="preserve"> już na etapie projektowania, </w:t>
      </w:r>
      <w:r w:rsidRPr="001A7AFF">
        <w:rPr>
          <w:rFonts w:asciiTheme="minorHAnsi" w:hAnsiTheme="minorHAnsi"/>
          <w:sz w:val="22"/>
          <w:szCs w:val="22"/>
        </w:rPr>
        <w:t>ocen</w:t>
      </w:r>
      <w:r w:rsidR="001A7AFF" w:rsidRPr="001A7AFF">
        <w:rPr>
          <w:rFonts w:asciiTheme="minorHAnsi" w:hAnsiTheme="minorHAnsi"/>
          <w:sz w:val="22"/>
          <w:szCs w:val="22"/>
        </w:rPr>
        <w:t>a</w:t>
      </w:r>
      <w:r w:rsidRPr="001A7AFF">
        <w:rPr>
          <w:rFonts w:asciiTheme="minorHAnsi" w:hAnsiTheme="minorHAnsi"/>
          <w:sz w:val="22"/>
          <w:szCs w:val="22"/>
        </w:rPr>
        <w:t xml:space="preserve"> projekt</w:t>
      </w:r>
      <w:r w:rsidR="001A7AFF" w:rsidRPr="001A7AFF">
        <w:rPr>
          <w:rFonts w:asciiTheme="minorHAnsi" w:hAnsiTheme="minorHAnsi"/>
          <w:sz w:val="22"/>
          <w:szCs w:val="22"/>
        </w:rPr>
        <w:t xml:space="preserve">ów budowy budynków Filharmonii </w:t>
      </w:r>
      <w:r w:rsidRPr="001A7AFF">
        <w:rPr>
          <w:rFonts w:asciiTheme="minorHAnsi" w:hAnsiTheme="minorHAnsi"/>
          <w:sz w:val="22"/>
          <w:szCs w:val="22"/>
        </w:rPr>
        <w:t xml:space="preserve">przez specjalistę </w:t>
      </w:r>
      <w:r w:rsidR="001A7AFF" w:rsidRPr="001A7AFF">
        <w:rPr>
          <w:rFonts w:asciiTheme="minorHAnsi" w:hAnsiTheme="minorHAnsi"/>
          <w:sz w:val="22"/>
          <w:szCs w:val="22"/>
        </w:rPr>
        <w:t>–</w:t>
      </w:r>
      <w:r w:rsidRPr="001A7AFF">
        <w:rPr>
          <w:rFonts w:asciiTheme="minorHAnsi" w:hAnsiTheme="minorHAnsi"/>
          <w:sz w:val="22"/>
          <w:szCs w:val="22"/>
        </w:rPr>
        <w:t xml:space="preserve"> akustyka</w:t>
      </w:r>
      <w:r w:rsidR="001A7AFF" w:rsidRPr="001A7AFF">
        <w:rPr>
          <w:rFonts w:asciiTheme="minorHAnsi" w:hAnsiTheme="minorHAnsi"/>
          <w:sz w:val="22"/>
          <w:szCs w:val="22"/>
        </w:rPr>
        <w:t>)</w:t>
      </w:r>
    </w:p>
    <w:p w:rsidR="0054057A" w:rsidRPr="0051420E" w:rsidRDefault="0054057A" w:rsidP="003A43B5">
      <w:pPr>
        <w:pStyle w:val="NormalnyWeb"/>
        <w:spacing w:beforeAutospacing="0" w:after="0" w:afterAutospacing="0"/>
        <w:ind w:left="142" w:hanging="142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>- dążyć do umieszczenia w programach nauczania w szkołach muzycznych zajęć (choćby kilku lekcji) poświęconych uświadamianiu uczniów i studentów</w:t>
      </w:r>
      <w:r w:rsidR="001D43FF">
        <w:rPr>
          <w:rFonts w:asciiTheme="minorHAnsi" w:hAnsiTheme="minorHAnsi"/>
          <w:sz w:val="22"/>
          <w:szCs w:val="22"/>
        </w:rPr>
        <w:t xml:space="preserve"> o tym</w:t>
      </w:r>
      <w:r>
        <w:rPr>
          <w:rFonts w:asciiTheme="minorHAnsi" w:hAnsiTheme="minorHAnsi"/>
          <w:sz w:val="22"/>
          <w:szCs w:val="22"/>
        </w:rPr>
        <w:t>, że: istnieje zagrożenie ubytku słuchu podczas gry na instrumentach w dużych orkiestrach, są sposoby i możliwości zmniejszenia ryzyka pogorszenia słuchu</w:t>
      </w:r>
      <w:r w:rsidR="0051420E">
        <w:rPr>
          <w:rFonts w:asciiTheme="minorHAnsi" w:hAnsiTheme="minorHAnsi"/>
          <w:sz w:val="22"/>
          <w:szCs w:val="22"/>
        </w:rPr>
        <w:t xml:space="preserve"> </w:t>
      </w:r>
      <w:r w:rsidR="0051420E" w:rsidRPr="0051420E">
        <w:rPr>
          <w:rFonts w:asciiTheme="minorHAnsi" w:hAnsiTheme="minorHAnsi"/>
          <w:i/>
          <w:sz w:val="20"/>
          <w:szCs w:val="20"/>
        </w:rPr>
        <w:t>(przeprowadzone rozmowy z muzykami i wokalistami potwierdziły brak zajęć informujących istnieniu ryzyka ubytku słuchu i o poziomie hałasu wytwarzanego przez instrumenty muzyczne)</w:t>
      </w:r>
    </w:p>
    <w:p w:rsidR="0054057A" w:rsidRDefault="0054057A" w:rsidP="003A43B5">
      <w:pPr>
        <w:pStyle w:val="NormalnyWeb"/>
        <w:spacing w:beforeAutospacing="0" w:after="0" w:afterAutospacing="0"/>
        <w:ind w:left="142" w:hanging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w szkołach muzycznych wprowadzić (nawet tylko jedną lekcję) </w:t>
      </w:r>
      <w:r w:rsidR="0051420E">
        <w:rPr>
          <w:rFonts w:asciiTheme="minorHAnsi" w:hAnsiTheme="minorHAnsi"/>
          <w:sz w:val="22"/>
          <w:szCs w:val="22"/>
        </w:rPr>
        <w:t xml:space="preserve">próby </w:t>
      </w:r>
      <w:r>
        <w:rPr>
          <w:rFonts w:asciiTheme="minorHAnsi" w:hAnsiTheme="minorHAnsi"/>
          <w:sz w:val="22"/>
          <w:szCs w:val="22"/>
        </w:rPr>
        <w:t>gry na instrumentach muzycznych w ochronnikach słuchu (nawet nie profesjonalnych), w celu</w:t>
      </w:r>
      <w:r w:rsidR="0051420E">
        <w:rPr>
          <w:rFonts w:asciiTheme="minorHAnsi" w:hAnsiTheme="minorHAnsi"/>
          <w:sz w:val="22"/>
          <w:szCs w:val="22"/>
        </w:rPr>
        <w:t xml:space="preserve"> zainteresowania i potwierdzenia istnienia takiej możliwości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E238F8" w:rsidRPr="001A7AFF" w:rsidRDefault="0054057A" w:rsidP="003A43B5">
      <w:pPr>
        <w:pStyle w:val="NormalnyWeb"/>
        <w:spacing w:beforeAutospacing="0" w:after="0" w:afterAutospacing="0"/>
        <w:ind w:left="142" w:hanging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wydać „poradnik dobrych praktyk” dla muzyków i wokalistów </w:t>
      </w:r>
    </w:p>
    <w:p w:rsidR="00E238F8" w:rsidRDefault="00E238F8" w:rsidP="003A43B5">
      <w:pPr>
        <w:widowControl w:val="0"/>
        <w:spacing w:after="0" w:line="240" w:lineRule="auto"/>
        <w:ind w:left="142" w:right="425" w:hanging="142"/>
        <w:jc w:val="both"/>
        <w:rPr>
          <w:rFonts w:cs="Arial"/>
          <w:bCs/>
        </w:rPr>
      </w:pPr>
    </w:p>
    <w:p w:rsidR="001A7AFF" w:rsidRDefault="001611DE" w:rsidP="003A43B5">
      <w:pPr>
        <w:widowControl w:val="0"/>
        <w:spacing w:after="0" w:line="240" w:lineRule="auto"/>
        <w:ind w:left="142" w:right="425" w:hanging="142"/>
        <w:jc w:val="both"/>
      </w:pPr>
      <w:r w:rsidRPr="001A7AFF">
        <w:rPr>
          <w:rFonts w:eastAsia="Courier New" w:cs="Courier New"/>
          <w:i/>
        </w:rPr>
        <w:t>9.</w:t>
      </w:r>
      <w:r w:rsidRPr="001A7AFF">
        <w:rPr>
          <w:i/>
        </w:rPr>
        <w:t>Jak można pomóc muzykom?</w:t>
      </w:r>
    </w:p>
    <w:p w:rsidR="001A7AFF" w:rsidRDefault="001A7AFF" w:rsidP="003A43B5">
      <w:pPr>
        <w:widowControl w:val="0"/>
        <w:spacing w:after="0" w:line="240" w:lineRule="auto"/>
        <w:ind w:left="142" w:right="425" w:hanging="142"/>
        <w:jc w:val="both"/>
      </w:pPr>
      <w:r>
        <w:rPr>
          <w:rFonts w:eastAsia="Courier New" w:cs="Courier New"/>
        </w:rPr>
        <w:t>jak wyżej</w:t>
      </w:r>
    </w:p>
    <w:p w:rsidR="001A7AFF" w:rsidRDefault="001A7AFF" w:rsidP="003A43B5">
      <w:pPr>
        <w:widowControl w:val="0"/>
        <w:spacing w:after="0" w:line="240" w:lineRule="auto"/>
        <w:ind w:left="142" w:right="425" w:hanging="142"/>
        <w:jc w:val="both"/>
      </w:pPr>
    </w:p>
    <w:p w:rsidR="001A7AFF" w:rsidRDefault="001611DE" w:rsidP="003A43B5">
      <w:pPr>
        <w:widowControl w:val="0"/>
        <w:spacing w:after="0" w:line="240" w:lineRule="auto"/>
        <w:ind w:left="142" w:right="425" w:hanging="142"/>
        <w:jc w:val="both"/>
      </w:pPr>
      <w:r w:rsidRPr="001A7AFF">
        <w:rPr>
          <w:rFonts w:eastAsia="Courier New" w:cs="Courier New"/>
          <w:i/>
        </w:rPr>
        <w:t>10.</w:t>
      </w:r>
      <w:r w:rsidRPr="001A7AFF">
        <w:rPr>
          <w:rFonts w:eastAsia="Courier New"/>
          <w:i/>
          <w:sz w:val="14"/>
          <w:szCs w:val="14"/>
        </w:rPr>
        <w:t xml:space="preserve"> </w:t>
      </w:r>
      <w:r w:rsidRPr="001A7AFF">
        <w:rPr>
          <w:i/>
        </w:rPr>
        <w:t>Kto by to finansował i jaki jest tego koszt?</w:t>
      </w:r>
    </w:p>
    <w:p w:rsidR="001A7AFF" w:rsidRDefault="001A7AFF" w:rsidP="003A43B5">
      <w:pPr>
        <w:widowControl w:val="0"/>
        <w:spacing w:after="0" w:line="240" w:lineRule="auto"/>
        <w:ind w:left="142" w:right="425" w:hanging="142"/>
        <w:jc w:val="both"/>
        <w:rPr>
          <w:rFonts w:eastAsia="Courier New" w:cs="Courier New"/>
        </w:rPr>
      </w:pPr>
    </w:p>
    <w:p w:rsidR="00C602A4" w:rsidRDefault="001A7AFF" w:rsidP="003A43B5">
      <w:pPr>
        <w:widowControl w:val="0"/>
        <w:spacing w:after="0" w:line="240" w:lineRule="auto"/>
        <w:ind w:right="425"/>
        <w:jc w:val="both"/>
      </w:pPr>
      <w:r>
        <w:rPr>
          <w:rFonts w:eastAsia="Courier New" w:cs="Courier New"/>
        </w:rPr>
        <w:t xml:space="preserve">Obowiązki te </w:t>
      </w:r>
      <w:r w:rsidR="00C602A4">
        <w:rPr>
          <w:rFonts w:eastAsia="Courier New" w:cs="Courier New"/>
        </w:rPr>
        <w:t xml:space="preserve">– zapewnienie wykonawcom i pracownikom odpowiednich dla potrzeb widowiska środków ochrony </w:t>
      </w:r>
      <w:r w:rsidR="00B95701">
        <w:rPr>
          <w:rFonts w:eastAsia="Courier New" w:cs="Courier New"/>
        </w:rPr>
        <w:t xml:space="preserve">indywidualnej, </w:t>
      </w:r>
      <w:r>
        <w:rPr>
          <w:rFonts w:eastAsia="Courier New" w:cs="Courier New"/>
        </w:rPr>
        <w:t xml:space="preserve">należą zgodnie z prawem pracy do pracodawcy czy przedsiębiorcy. Natomiast zgodnie z </w:t>
      </w:r>
      <w:r>
        <w:t>rozporządzeniem Ministra Kultury i Dziedzictwa Narodowego z 15.09.2010r. w sprawie bezpieczeństwa i higieny pracy przy organizacji widowisk (</w:t>
      </w:r>
      <w:proofErr w:type="spellStart"/>
      <w:r>
        <w:t>Dz.U</w:t>
      </w:r>
      <w:proofErr w:type="spellEnd"/>
      <w:r>
        <w:t>. z 2010r. nr 184, poz. 1240) obowiązki te należą do organizatora widowiska, którym może być osoba fizyczna, osoba prawna lub jednostka organizacyjna nieposiadająca osobowości prawnej</w:t>
      </w:r>
      <w:r w:rsidR="00B02948">
        <w:t xml:space="preserve">. </w:t>
      </w:r>
    </w:p>
    <w:p w:rsidR="00C602A4" w:rsidRDefault="00C602A4" w:rsidP="003A43B5">
      <w:pPr>
        <w:widowControl w:val="0"/>
        <w:spacing w:after="0" w:line="240" w:lineRule="auto"/>
        <w:ind w:right="425"/>
        <w:jc w:val="both"/>
      </w:pPr>
    </w:p>
    <w:p w:rsidR="00C602A4" w:rsidRDefault="00C602A4" w:rsidP="003A43B5">
      <w:pPr>
        <w:widowControl w:val="0"/>
        <w:spacing w:after="0" w:line="240" w:lineRule="auto"/>
        <w:ind w:right="425"/>
        <w:jc w:val="both"/>
      </w:pPr>
      <w:r>
        <w:tab/>
        <w:t xml:space="preserve">Koszty trudne do oszacowania. Dużą rolę winna spełnić uzyskana (już w szkołach podczas edukacji) świadomość o zagrożeniu ubytku słuchu, co spowoduje odpowiednie zachowania muzyków i wokalistów. Niekoniecznie trzeba stosować profesjonalny ochronnik słuchu. Założenie do ucha zwykłej waty przyczyni się do ograniczenia ryzyka. Można nosić ochronniki słuchu tylko podczas prób, a na koncertach nie używać (jeśli ktoś się obawia o nieprecyzyjne zagranie na instrumencie). </w:t>
      </w:r>
      <w:r w:rsidR="00B95701">
        <w:t>Artyści muszą przełamać barierę psychiczną, żeby mieć odwagę do używania ochronników słuchu.</w:t>
      </w:r>
    </w:p>
    <w:p w:rsidR="001611DE" w:rsidRPr="00C602A4" w:rsidRDefault="00C602A4" w:rsidP="003A43B5">
      <w:pPr>
        <w:widowControl w:val="0"/>
        <w:spacing w:after="0" w:line="240" w:lineRule="auto"/>
        <w:ind w:right="425"/>
        <w:jc w:val="both"/>
      </w:pPr>
      <w:r>
        <w:t>Rozmowy z użytkownikami profesjonalnych ochronników słuchu potwierdziły, że do ich stosowania należy się przyzwyczaić</w:t>
      </w:r>
      <w:r w:rsidR="00B95701">
        <w:t xml:space="preserve"> – nauczyć się słuchać w nich muzyki</w:t>
      </w:r>
      <w:r>
        <w:t xml:space="preserve">. Niektórzy </w:t>
      </w:r>
      <w:r w:rsidR="008F3E97">
        <w:t xml:space="preserve">muzycy i wokalista w Filharmonii </w:t>
      </w:r>
      <w:r>
        <w:t xml:space="preserve">używają </w:t>
      </w:r>
      <w:r w:rsidR="008F3E97">
        <w:t xml:space="preserve">ochronniki słuchu </w:t>
      </w:r>
      <w:r>
        <w:t xml:space="preserve">nie tylko podczas prób ale i podczas koncertów.  </w:t>
      </w:r>
      <w:r w:rsidR="001611DE">
        <w:br/>
      </w:r>
      <w:r w:rsidR="001611DE">
        <w:br/>
      </w:r>
    </w:p>
    <w:p w:rsidR="001611DE" w:rsidRDefault="001611DE"/>
    <w:sectPr w:rsidR="001611DE" w:rsidSect="00AB6A7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F14" w:rsidRDefault="00053F14" w:rsidP="00CA0FFE">
      <w:pPr>
        <w:spacing w:after="0" w:line="240" w:lineRule="auto"/>
      </w:pPr>
      <w:r>
        <w:separator/>
      </w:r>
    </w:p>
  </w:endnote>
  <w:endnote w:type="continuationSeparator" w:id="0">
    <w:p w:rsidR="00053F14" w:rsidRDefault="00053F14" w:rsidP="00CA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526267"/>
      <w:docPartObj>
        <w:docPartGallery w:val="Page Numbers (Bottom of Page)"/>
        <w:docPartUnique/>
      </w:docPartObj>
    </w:sdtPr>
    <w:sdtContent>
      <w:p w:rsidR="00CA0FFE" w:rsidRDefault="00AB6A7A">
        <w:pPr>
          <w:pStyle w:val="Stopka"/>
          <w:jc w:val="center"/>
        </w:pPr>
        <w:r>
          <w:fldChar w:fldCharType="begin"/>
        </w:r>
        <w:r w:rsidR="00CA0FFE">
          <w:instrText>PAGE   \* MERGEFORMAT</w:instrText>
        </w:r>
        <w:r>
          <w:fldChar w:fldCharType="separate"/>
        </w:r>
        <w:r w:rsidR="003A43B5">
          <w:rPr>
            <w:noProof/>
          </w:rPr>
          <w:t>1</w:t>
        </w:r>
        <w:r>
          <w:fldChar w:fldCharType="end"/>
        </w:r>
      </w:p>
    </w:sdtContent>
  </w:sdt>
  <w:p w:rsidR="00CA0FFE" w:rsidRDefault="00CA0F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F14" w:rsidRDefault="00053F14" w:rsidP="00CA0FFE">
      <w:pPr>
        <w:spacing w:after="0" w:line="240" w:lineRule="auto"/>
      </w:pPr>
      <w:r>
        <w:separator/>
      </w:r>
    </w:p>
  </w:footnote>
  <w:footnote w:type="continuationSeparator" w:id="0">
    <w:p w:rsidR="00053F14" w:rsidRDefault="00053F14" w:rsidP="00CA0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2F3"/>
    <w:rsid w:val="00053F14"/>
    <w:rsid w:val="000B6245"/>
    <w:rsid w:val="000C543A"/>
    <w:rsid w:val="000D4C26"/>
    <w:rsid w:val="001065C8"/>
    <w:rsid w:val="0012007C"/>
    <w:rsid w:val="001611DE"/>
    <w:rsid w:val="001A7AFF"/>
    <w:rsid w:val="001D43FF"/>
    <w:rsid w:val="00233FDC"/>
    <w:rsid w:val="002F6857"/>
    <w:rsid w:val="00321C0A"/>
    <w:rsid w:val="00364C12"/>
    <w:rsid w:val="00391D9D"/>
    <w:rsid w:val="003A43B5"/>
    <w:rsid w:val="003D5BD5"/>
    <w:rsid w:val="003E3F2D"/>
    <w:rsid w:val="0051420E"/>
    <w:rsid w:val="0054057A"/>
    <w:rsid w:val="0059477C"/>
    <w:rsid w:val="005B2C8D"/>
    <w:rsid w:val="005D3BAD"/>
    <w:rsid w:val="00627267"/>
    <w:rsid w:val="006646F2"/>
    <w:rsid w:val="007002F3"/>
    <w:rsid w:val="00721768"/>
    <w:rsid w:val="007A48BF"/>
    <w:rsid w:val="007C7F6B"/>
    <w:rsid w:val="0087584C"/>
    <w:rsid w:val="008F3E97"/>
    <w:rsid w:val="00930178"/>
    <w:rsid w:val="00941EA2"/>
    <w:rsid w:val="00943374"/>
    <w:rsid w:val="00A80AD9"/>
    <w:rsid w:val="00A9646B"/>
    <w:rsid w:val="00AB6A7A"/>
    <w:rsid w:val="00AC002F"/>
    <w:rsid w:val="00AD5789"/>
    <w:rsid w:val="00B02948"/>
    <w:rsid w:val="00B434EA"/>
    <w:rsid w:val="00B95701"/>
    <w:rsid w:val="00C16C7E"/>
    <w:rsid w:val="00C602A4"/>
    <w:rsid w:val="00CA0FFE"/>
    <w:rsid w:val="00CE3740"/>
    <w:rsid w:val="00D2066A"/>
    <w:rsid w:val="00D873A8"/>
    <w:rsid w:val="00DA2882"/>
    <w:rsid w:val="00DC09B0"/>
    <w:rsid w:val="00DF34EA"/>
    <w:rsid w:val="00E2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dokumentu">
    <w:name w:val="Adresat dokumentu"/>
    <w:basedOn w:val="Normalny"/>
    <w:rsid w:val="00943374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4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94337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A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FFE"/>
  </w:style>
  <w:style w:type="paragraph" w:styleId="Stopka">
    <w:name w:val="footer"/>
    <w:basedOn w:val="Normalny"/>
    <w:link w:val="StopkaZnak"/>
    <w:uiPriority w:val="99"/>
    <w:unhideWhenUsed/>
    <w:rsid w:val="00CA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FFE"/>
  </w:style>
  <w:style w:type="paragraph" w:styleId="Tekstdymka">
    <w:name w:val="Balloon Text"/>
    <w:basedOn w:val="Normalny"/>
    <w:link w:val="TekstdymkaZnak"/>
    <w:uiPriority w:val="99"/>
    <w:semiHidden/>
    <w:unhideWhenUsed/>
    <w:rsid w:val="00DF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dokumentu">
    <w:name w:val="Adresat dokumentu"/>
    <w:basedOn w:val="Normalny"/>
    <w:rsid w:val="00943374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4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94337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A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FFE"/>
  </w:style>
  <w:style w:type="paragraph" w:styleId="Stopka">
    <w:name w:val="footer"/>
    <w:basedOn w:val="Normalny"/>
    <w:link w:val="StopkaZnak"/>
    <w:uiPriority w:val="99"/>
    <w:unhideWhenUsed/>
    <w:rsid w:val="00CA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FFE"/>
  </w:style>
  <w:style w:type="paragraph" w:styleId="Tekstdymka">
    <w:name w:val="Balloon Text"/>
    <w:basedOn w:val="Normalny"/>
    <w:link w:val="TekstdymkaZnak"/>
    <w:uiPriority w:val="99"/>
    <w:semiHidden/>
    <w:unhideWhenUsed/>
    <w:rsid w:val="00DF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1926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KALITA</dc:creator>
  <cp:lastModifiedBy>Józef Żmij</cp:lastModifiedBy>
  <cp:revision>3</cp:revision>
  <cp:lastPrinted>2013-01-11T08:37:00Z</cp:lastPrinted>
  <dcterms:created xsi:type="dcterms:W3CDTF">2013-01-20T18:11:00Z</dcterms:created>
  <dcterms:modified xsi:type="dcterms:W3CDTF">2013-01-20T22:46:00Z</dcterms:modified>
</cp:coreProperties>
</file>